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c431" w14:textId="170c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Заместителя Премьер-Министра - и.о. Министра финансов Республики Казахстан от 20 марта 2023 года № 285. Зарегистрирован в Министерстве юстиции Республики Казахстан 20 марта 2023 года № 32113.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bookmarkEnd w:id="3"/>
    <w:bookmarkStart w:name="z9" w:id="4"/>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выпуска государственных ценных бумаг в национальной валюте для обращения на площадке Международного финансового центра "Астана", а также путем заключения договора займа с международными финансовыми организациями для финансирования "зеленых" проектов в рамках реализации целей устойчивого развития в пределах установленного лимита долга местного исполнительного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735</w:t>
      </w:r>
      <w:r>
        <w:rPr>
          <w:rFonts w:ascii="Times New Roman"/>
          <w:b w:val="false"/>
          <w:i w:val="false"/>
          <w:color w:val="000000"/>
          <w:sz w:val="28"/>
        </w:rPr>
        <w:t xml:space="preserve"> и </w:t>
      </w:r>
      <w:r>
        <w:rPr>
          <w:rFonts w:ascii="Times New Roman"/>
          <w:b w:val="false"/>
          <w:i w:val="false"/>
          <w:color w:val="000000"/>
          <w:sz w:val="28"/>
        </w:rPr>
        <w:t>736</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жилья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 выпуска государственных ценных бумаг для обращения на внешнем рынке на площадке Международного финансового центра "Астана"для финансирования "зеленых" проектов в рамках реализации целей устойчивого развития и составляет проект решения маслихата о бюджете области, города республиканского значения, столицы на очередной финансовый год в установленном порядке. </w:t>
      </w:r>
    </w:p>
    <w:bookmarkEnd w:id="5"/>
    <w:bookmarkStart w:name="z12" w:id="6"/>
    <w:p>
      <w:pPr>
        <w:spacing w:after="0"/>
        <w:ind w:left="0"/>
        <w:jc w:val="both"/>
      </w:pPr>
      <w:r>
        <w:rPr>
          <w:rFonts w:ascii="Times New Roman"/>
          <w:b w:val="false"/>
          <w:i w:val="false"/>
          <w:color w:val="000000"/>
          <w:sz w:val="28"/>
        </w:rPr>
        <w:t xml:space="preserve">
      736.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области, города республиканского значения, столицы. </w:t>
      </w:r>
    </w:p>
    <w:bookmarkEnd w:id="6"/>
    <w:bookmarkStart w:name="z13" w:id="7"/>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в форме выпуска государственных ценных бумаг в национальной валюте для обращения на площадке Международного финансового центра "Астана", а также договора займа с международными финансовыми организациями в национальной валюте.";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и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соответствии со статьей 209 Бюджетного кодекса, местный уполномоченный орган по исполнению бюджета определяет и согласовывает с центральным уполномоченным органом по исполнению бюджета объемы, условия заимствования и целевое назначение,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дополнить Параграфами 10-1 и 10-2 следующего содержания:</w:t>
      </w:r>
    </w:p>
    <w:bookmarkStart w:name="z17" w:id="9"/>
    <w:p>
      <w:pPr>
        <w:spacing w:after="0"/>
        <w:ind w:left="0"/>
        <w:jc w:val="both"/>
      </w:pPr>
      <w:r>
        <w:rPr>
          <w:rFonts w:ascii="Times New Roman"/>
          <w:b w:val="false"/>
          <w:i w:val="false"/>
          <w:color w:val="000000"/>
          <w:sz w:val="28"/>
        </w:rPr>
        <w:t xml:space="preserve">
      "Параграф 10-1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"зеленых" проектов путем заключения договора займа </w:t>
      </w:r>
    </w:p>
    <w:bookmarkEnd w:id="9"/>
    <w:bookmarkStart w:name="z18" w:id="10"/>
    <w:p>
      <w:pPr>
        <w:spacing w:after="0"/>
        <w:ind w:left="0"/>
        <w:jc w:val="both"/>
      </w:pPr>
      <w:r>
        <w:rPr>
          <w:rFonts w:ascii="Times New Roman"/>
          <w:b w:val="false"/>
          <w:i w:val="false"/>
          <w:color w:val="000000"/>
          <w:sz w:val="28"/>
        </w:rPr>
        <w:t>
      743-1.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путем заключения договора займа осуществляется в целях финансирования "зеленых" проектов в рамках реализации целей устойчивого развития.</w:t>
      </w:r>
    </w:p>
    <w:bookmarkEnd w:id="10"/>
    <w:bookmarkStart w:name="z19" w:id="11"/>
    <w:p>
      <w:pPr>
        <w:spacing w:after="0"/>
        <w:ind w:left="0"/>
        <w:jc w:val="both"/>
      </w:pPr>
      <w:r>
        <w:rPr>
          <w:rFonts w:ascii="Times New Roman"/>
          <w:b w:val="false"/>
          <w:i w:val="false"/>
          <w:color w:val="000000"/>
          <w:sz w:val="28"/>
        </w:rPr>
        <w:t>
      Привлечение внешнего займа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на основании:</w:t>
      </w:r>
    </w:p>
    <w:bookmarkEnd w:id="11"/>
    <w:bookmarkStart w:name="z20" w:id="12"/>
    <w:p>
      <w:pPr>
        <w:spacing w:after="0"/>
        <w:ind w:left="0"/>
        <w:jc w:val="both"/>
      </w:pPr>
      <w:r>
        <w:rPr>
          <w:rFonts w:ascii="Times New Roman"/>
          <w:b w:val="false"/>
          <w:i w:val="false"/>
          <w:color w:val="000000"/>
          <w:sz w:val="28"/>
        </w:rPr>
        <w:t>
      1) положительного экономического заключения на технико-экономическое обоснование или финансово-экономическое обоснование бюджетного инвестиционного проекта;</w:t>
      </w:r>
    </w:p>
    <w:bookmarkEnd w:id="12"/>
    <w:bookmarkStart w:name="z21" w:id="13"/>
    <w:p>
      <w:pPr>
        <w:spacing w:after="0"/>
        <w:ind w:left="0"/>
        <w:jc w:val="both"/>
      </w:pPr>
      <w:r>
        <w:rPr>
          <w:rFonts w:ascii="Times New Roman"/>
          <w:b w:val="false"/>
          <w:i w:val="false"/>
          <w:color w:val="000000"/>
          <w:sz w:val="28"/>
        </w:rPr>
        <w:t>
      2) утвержденного технико-экономического обоснования или финансово-экономического обоснования для местного бюджетного инвестиционного проекта;</w:t>
      </w:r>
    </w:p>
    <w:bookmarkEnd w:id="13"/>
    <w:bookmarkStart w:name="z22" w:id="14"/>
    <w:p>
      <w:pPr>
        <w:spacing w:after="0"/>
        <w:ind w:left="0"/>
        <w:jc w:val="both"/>
      </w:pPr>
      <w:r>
        <w:rPr>
          <w:rFonts w:ascii="Times New Roman"/>
          <w:b w:val="false"/>
          <w:i w:val="false"/>
          <w:color w:val="000000"/>
          <w:sz w:val="28"/>
        </w:rPr>
        <w:t>
      3) положительного решения бюджетной комиссии по каждому "зеленому" проекту, предполагаемому к финансированию за счет займа у международных финансовых организаций;</w:t>
      </w:r>
    </w:p>
    <w:bookmarkEnd w:id="14"/>
    <w:bookmarkStart w:name="z23" w:id="15"/>
    <w:p>
      <w:pPr>
        <w:spacing w:after="0"/>
        <w:ind w:left="0"/>
        <w:jc w:val="both"/>
      </w:pPr>
      <w:r>
        <w:rPr>
          <w:rFonts w:ascii="Times New Roman"/>
          <w:b w:val="false"/>
          <w:i w:val="false"/>
          <w:color w:val="000000"/>
          <w:sz w:val="28"/>
        </w:rPr>
        <w:t>
      В решении Бюджетной комиссии устанавливаются условия, объем и целевое назначение займа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15"/>
    <w:bookmarkStart w:name="z24" w:id="16"/>
    <w:p>
      <w:pPr>
        <w:spacing w:after="0"/>
        <w:ind w:left="0"/>
        <w:jc w:val="both"/>
      </w:pPr>
      <w:r>
        <w:rPr>
          <w:rFonts w:ascii="Times New Roman"/>
          <w:b w:val="false"/>
          <w:i w:val="false"/>
          <w:color w:val="000000"/>
          <w:sz w:val="28"/>
        </w:rPr>
        <w:t>
      4) решения маслихата об условиях, объеме и целевого назначения займа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16"/>
    <w:bookmarkStart w:name="z25" w:id="17"/>
    <w:p>
      <w:pPr>
        <w:spacing w:after="0"/>
        <w:ind w:left="0"/>
        <w:jc w:val="both"/>
      </w:pPr>
      <w:r>
        <w:rPr>
          <w:rFonts w:ascii="Times New Roman"/>
          <w:b w:val="false"/>
          <w:i w:val="false"/>
          <w:color w:val="000000"/>
          <w:sz w:val="28"/>
        </w:rPr>
        <w:t>
      743-2. При заимствовании местным исполнительным органом города республиканского значения с особым статусом, определенным законодательным актом Республики Казахстан в форме заключения договора займа местным исполнительным органом осуществляется подготовка, которая включает в себя:</w:t>
      </w:r>
    </w:p>
    <w:bookmarkEnd w:id="17"/>
    <w:bookmarkStart w:name="z26" w:id="18"/>
    <w:p>
      <w:pPr>
        <w:spacing w:after="0"/>
        <w:ind w:left="0"/>
        <w:jc w:val="both"/>
      </w:pPr>
      <w:r>
        <w:rPr>
          <w:rFonts w:ascii="Times New Roman"/>
          <w:b w:val="false"/>
          <w:i w:val="false"/>
          <w:color w:val="000000"/>
          <w:sz w:val="28"/>
        </w:rPr>
        <w:t xml:space="preserve">
      1) организацию и проведение переговоров с заимодателями по предлагаемому к финансированию проекту, предполагаемым условиям займа; </w:t>
      </w:r>
    </w:p>
    <w:bookmarkEnd w:id="18"/>
    <w:bookmarkStart w:name="z27" w:id="19"/>
    <w:p>
      <w:pPr>
        <w:spacing w:after="0"/>
        <w:ind w:left="0"/>
        <w:jc w:val="both"/>
      </w:pPr>
      <w:r>
        <w:rPr>
          <w:rFonts w:ascii="Times New Roman"/>
          <w:b w:val="false"/>
          <w:i w:val="false"/>
          <w:color w:val="000000"/>
          <w:sz w:val="28"/>
        </w:rPr>
        <w:t>
      2) подготовку проекта договора займа и сопутствующих документов;</w:t>
      </w:r>
    </w:p>
    <w:bookmarkEnd w:id="19"/>
    <w:bookmarkStart w:name="z28" w:id="20"/>
    <w:p>
      <w:pPr>
        <w:spacing w:after="0"/>
        <w:ind w:left="0"/>
        <w:jc w:val="both"/>
      </w:pPr>
      <w:r>
        <w:rPr>
          <w:rFonts w:ascii="Times New Roman"/>
          <w:b w:val="false"/>
          <w:i w:val="false"/>
          <w:color w:val="000000"/>
          <w:sz w:val="28"/>
        </w:rPr>
        <w:t>
      3) оценку соответствия проекта договора займа технико-экономическому обоснованию или финансово-экономическому обоснованию бюджетного инвестиционного проекта;</w:t>
      </w:r>
    </w:p>
    <w:bookmarkEnd w:id="20"/>
    <w:bookmarkStart w:name="z29" w:id="21"/>
    <w:p>
      <w:pPr>
        <w:spacing w:after="0"/>
        <w:ind w:left="0"/>
        <w:jc w:val="both"/>
      </w:pPr>
      <w:r>
        <w:rPr>
          <w:rFonts w:ascii="Times New Roman"/>
          <w:b w:val="false"/>
          <w:i w:val="false"/>
          <w:color w:val="000000"/>
          <w:sz w:val="28"/>
        </w:rPr>
        <w:t xml:space="preserve">
      743-3. Местный исполнительный орган города республиканского значения с особым статусом, определенным законодательным актом Республики Казахстан направляет на согласование и рассмотрение в центральный уполномоченный орган по исполнению бюджета проект договора займа, с приложением подтверждающей документации. </w:t>
      </w:r>
    </w:p>
    <w:bookmarkEnd w:id="21"/>
    <w:bookmarkStart w:name="z30" w:id="22"/>
    <w:p>
      <w:pPr>
        <w:spacing w:after="0"/>
        <w:ind w:left="0"/>
        <w:jc w:val="both"/>
      </w:pPr>
      <w:r>
        <w:rPr>
          <w:rFonts w:ascii="Times New Roman"/>
          <w:b w:val="false"/>
          <w:i w:val="false"/>
          <w:color w:val="000000"/>
          <w:sz w:val="28"/>
        </w:rPr>
        <w:t xml:space="preserve">
      743-4. Центральный уполномоченный орган по исполнению бюджета рассматривает проект договора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w:t>
      </w:r>
    </w:p>
    <w:bookmarkEnd w:id="22"/>
    <w:bookmarkStart w:name="z31" w:id="23"/>
    <w:p>
      <w:pPr>
        <w:spacing w:after="0"/>
        <w:ind w:left="0"/>
        <w:jc w:val="both"/>
      </w:pPr>
      <w:r>
        <w:rPr>
          <w:rFonts w:ascii="Times New Roman"/>
          <w:b w:val="false"/>
          <w:i w:val="false"/>
          <w:color w:val="000000"/>
          <w:sz w:val="28"/>
        </w:rPr>
        <w:t>
      743-5. Подписание оформленного договора займа осуществляется в соответствии с законодательством Республики Казахстан.</w:t>
      </w:r>
    </w:p>
    <w:bookmarkEnd w:id="23"/>
    <w:bookmarkStart w:name="z32" w:id="24"/>
    <w:p>
      <w:pPr>
        <w:spacing w:after="0"/>
        <w:ind w:left="0"/>
        <w:jc w:val="both"/>
      </w:pPr>
      <w:r>
        <w:rPr>
          <w:rFonts w:ascii="Times New Roman"/>
          <w:b w:val="false"/>
          <w:i w:val="false"/>
          <w:color w:val="000000"/>
          <w:sz w:val="28"/>
        </w:rPr>
        <w:t>
      743-6. Подписанный договор займа подлежит регистрации центральным уполномоченным органом по исполнению бюджета. Договор займа вступает в силу после его регистрации в центральном уполномоченном органе по исполнению бюджета в соответствии с условиями договора займа.</w:t>
      </w:r>
    </w:p>
    <w:bookmarkEnd w:id="24"/>
    <w:bookmarkStart w:name="z33" w:id="25"/>
    <w:p>
      <w:pPr>
        <w:spacing w:after="0"/>
        <w:ind w:left="0"/>
        <w:jc w:val="both"/>
      </w:pPr>
      <w:r>
        <w:rPr>
          <w:rFonts w:ascii="Times New Roman"/>
          <w:b w:val="false"/>
          <w:i w:val="false"/>
          <w:color w:val="000000"/>
          <w:sz w:val="28"/>
        </w:rPr>
        <w:t>
      743-7.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учет средств внешних займов на основании информации, получаемой от заимодателей.</w:t>
      </w:r>
    </w:p>
    <w:bookmarkEnd w:id="25"/>
    <w:bookmarkStart w:name="z34" w:id="26"/>
    <w:p>
      <w:pPr>
        <w:spacing w:after="0"/>
        <w:ind w:left="0"/>
        <w:jc w:val="both"/>
      </w:pPr>
      <w:r>
        <w:rPr>
          <w:rFonts w:ascii="Times New Roman"/>
          <w:b w:val="false"/>
          <w:i w:val="false"/>
          <w:color w:val="000000"/>
          <w:sz w:val="28"/>
        </w:rPr>
        <w:t xml:space="preserve">
      743-8.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мониторинг использования средств "зеленых" проектов, финансируемых за счет займов. </w:t>
      </w:r>
    </w:p>
    <w:bookmarkEnd w:id="26"/>
    <w:bookmarkStart w:name="z35" w:id="27"/>
    <w:p>
      <w:pPr>
        <w:spacing w:after="0"/>
        <w:ind w:left="0"/>
        <w:jc w:val="both"/>
      </w:pPr>
      <w:r>
        <w:rPr>
          <w:rFonts w:ascii="Times New Roman"/>
          <w:b w:val="false"/>
          <w:i w:val="false"/>
          <w:color w:val="000000"/>
          <w:sz w:val="28"/>
        </w:rPr>
        <w:t>
      Параграф 10-2. Реализация проектов, финансируемых за счет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27"/>
    <w:bookmarkStart w:name="z36" w:id="28"/>
    <w:p>
      <w:pPr>
        <w:spacing w:after="0"/>
        <w:ind w:left="0"/>
        <w:jc w:val="both"/>
      </w:pPr>
      <w:r>
        <w:rPr>
          <w:rFonts w:ascii="Times New Roman"/>
          <w:b w:val="false"/>
          <w:i w:val="false"/>
          <w:color w:val="000000"/>
          <w:sz w:val="28"/>
        </w:rPr>
        <w:t>
      743-9. Местный исполнительный орган города республиканского значения с особым статусом, определенным законодательным актом Республики Казахстан:</w:t>
      </w:r>
    </w:p>
    <w:bookmarkEnd w:id="28"/>
    <w:bookmarkStart w:name="z37" w:id="29"/>
    <w:p>
      <w:pPr>
        <w:spacing w:after="0"/>
        <w:ind w:left="0"/>
        <w:jc w:val="both"/>
      </w:pPr>
      <w:r>
        <w:rPr>
          <w:rFonts w:ascii="Times New Roman"/>
          <w:b w:val="false"/>
          <w:i w:val="false"/>
          <w:color w:val="000000"/>
          <w:sz w:val="28"/>
        </w:rPr>
        <w:t>
      1) при формировании проекта местного бюджета на очередной финансовый год в установленном порядке планирует объемы финансирования проекта;</w:t>
      </w:r>
    </w:p>
    <w:bookmarkEnd w:id="29"/>
    <w:bookmarkStart w:name="z38" w:id="30"/>
    <w:p>
      <w:pPr>
        <w:spacing w:after="0"/>
        <w:ind w:left="0"/>
        <w:jc w:val="both"/>
      </w:pPr>
      <w:r>
        <w:rPr>
          <w:rFonts w:ascii="Times New Roman"/>
          <w:b w:val="false"/>
          <w:i w:val="false"/>
          <w:color w:val="000000"/>
          <w:sz w:val="28"/>
        </w:rPr>
        <w:t>
      2) осуществляет реализацию проекта путем проведения закупок товаров, работ и услуг в соответствии с процедурами, предусмотренными в договоре займа;</w:t>
      </w:r>
    </w:p>
    <w:bookmarkEnd w:id="30"/>
    <w:bookmarkStart w:name="z39" w:id="31"/>
    <w:p>
      <w:pPr>
        <w:spacing w:after="0"/>
        <w:ind w:left="0"/>
        <w:jc w:val="both"/>
      </w:pPr>
      <w:r>
        <w:rPr>
          <w:rFonts w:ascii="Times New Roman"/>
          <w:b w:val="false"/>
          <w:i w:val="false"/>
          <w:color w:val="000000"/>
          <w:sz w:val="28"/>
        </w:rPr>
        <w:t>
      3) на основании решения конкурсной комиссии, согласованного с заимодателем, заключает контракты на закуп товаров, работ и услуг;</w:t>
      </w:r>
    </w:p>
    <w:bookmarkEnd w:id="31"/>
    <w:bookmarkStart w:name="z40" w:id="32"/>
    <w:p>
      <w:pPr>
        <w:spacing w:after="0"/>
        <w:ind w:left="0"/>
        <w:jc w:val="both"/>
      </w:pPr>
      <w:r>
        <w:rPr>
          <w:rFonts w:ascii="Times New Roman"/>
          <w:b w:val="false"/>
          <w:i w:val="false"/>
          <w:color w:val="000000"/>
          <w:sz w:val="28"/>
        </w:rPr>
        <w:t>
      4) обеспечивает мониторинг заключенных контрактов, целевое использование средств внешнего займа, а также средств софинансирования из местного бюджета в случае их выделения.</w:t>
      </w:r>
    </w:p>
    <w:bookmarkEnd w:id="32"/>
    <w:bookmarkStart w:name="z41" w:id="33"/>
    <w:p>
      <w:pPr>
        <w:spacing w:after="0"/>
        <w:ind w:left="0"/>
        <w:jc w:val="both"/>
      </w:pPr>
      <w:r>
        <w:rPr>
          <w:rFonts w:ascii="Times New Roman"/>
          <w:b w:val="false"/>
          <w:i w:val="false"/>
          <w:color w:val="000000"/>
          <w:sz w:val="28"/>
        </w:rPr>
        <w:t>
      743-10. При внесении изменения и дополнения в договор займа требуют внесения изменений и дополнений в технико-экономическое или финансово-экономическое обоснование бюджетного инвестиционного проекта, местный исполнительный орган города республиканского значения с особым статусом, определенным законодательным актом Республики Казахстан проводит процедуры по внесению изменений и/или дополнений в технико-экономическое или финансово-экономическое обоснование бюджетного инвестиционного проекта.</w:t>
      </w:r>
    </w:p>
    <w:bookmarkEnd w:id="33"/>
    <w:bookmarkStart w:name="z42" w:id="34"/>
    <w:p>
      <w:pPr>
        <w:spacing w:after="0"/>
        <w:ind w:left="0"/>
        <w:jc w:val="both"/>
      </w:pPr>
      <w:r>
        <w:rPr>
          <w:rFonts w:ascii="Times New Roman"/>
          <w:b w:val="false"/>
          <w:i w:val="false"/>
          <w:color w:val="000000"/>
          <w:sz w:val="28"/>
        </w:rPr>
        <w:t>
      743-11. Вносимые изменения и дополнения в технико-экономическое или финансово-экономическое обоснование подлежат утверждению местным исполнительным органом города республиканского значения с особым статусом, определенным законодательным актом Республики Казахстан в соответствии с законодательством.</w:t>
      </w:r>
    </w:p>
    <w:bookmarkEnd w:id="34"/>
    <w:bookmarkStart w:name="z43" w:id="35"/>
    <w:p>
      <w:pPr>
        <w:spacing w:after="0"/>
        <w:ind w:left="0"/>
        <w:jc w:val="both"/>
      </w:pPr>
      <w:r>
        <w:rPr>
          <w:rFonts w:ascii="Times New Roman"/>
          <w:b w:val="false"/>
          <w:i w:val="false"/>
          <w:color w:val="000000"/>
          <w:sz w:val="28"/>
        </w:rPr>
        <w:t>
      743-12. При внесении изменений и (или) дополнений в договор займа в части изменения условий, объема и целевого назначения внешних государственных займов, проект внесения изменений и (или) дополнений в договор займа вносится местным исполнительным органом города республиканского значения с особым статусом, определенным законодательным актом Республики Казахстан на рассмотрение и согласование центрального уполномоченного органа по исполнению бюджета.</w:t>
      </w:r>
    </w:p>
    <w:bookmarkEnd w:id="35"/>
    <w:bookmarkStart w:name="z44" w:id="36"/>
    <w:p>
      <w:pPr>
        <w:spacing w:after="0"/>
        <w:ind w:left="0"/>
        <w:jc w:val="both"/>
      </w:pPr>
      <w:r>
        <w:rPr>
          <w:rFonts w:ascii="Times New Roman"/>
          <w:b w:val="false"/>
          <w:i w:val="false"/>
          <w:color w:val="000000"/>
          <w:sz w:val="28"/>
        </w:rPr>
        <w:t>
      Центральный уполномоченный орган по исполнению бюджета рассматривает проект внесения изменений и (или дополнений) в договор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46" w:id="3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7"/>
    <w:bookmarkStart w:name="z47"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8"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9"/>
    <w:bookmarkStart w:name="z49" w:id="4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0"/>
    <w:bookmarkStart w:name="z50" w:id="4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Заместителя Премьер-Министра</w:t>
            </w:r>
          </w:p>
          <w:p>
            <w:pPr>
              <w:spacing w:after="20"/>
              <w:ind w:left="20"/>
              <w:jc w:val="both"/>
            </w:pPr>
          </w:p>
          <w:p>
            <w:pPr>
              <w:spacing w:after="20"/>
              <w:ind w:left="20"/>
              <w:jc w:val="both"/>
            </w:pPr>
            <w:r>
              <w:rPr>
                <w:rFonts w:ascii="Times New Roman"/>
                <w:b w:val="false"/>
                <w:i/>
                <w:color w:val="000000"/>
                <w:sz w:val="20"/>
              </w:rPr>
              <w:t>- и.о. 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52"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утвержденного настоящим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3"/>
    <w:p>
      <w:pPr>
        <w:spacing w:after="0"/>
        <w:ind w:left="0"/>
        <w:jc w:val="left"/>
      </w:pPr>
      <w:r>
        <w:rPr>
          <w:rFonts w:ascii="Times New Roman"/>
          <w:b/>
          <w:i w:val="false"/>
          <w:color w:val="000000"/>
        </w:rPr>
        <w:t xml:space="preserve"> Отчет местных исполнительных органов о погашении бюджетных кредитов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реализацию бюджетных инвестиционных проектов (программ) в рамках среднесрочного плана социально-экономического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Внешнее государственное заимствование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договор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эмиссия государственных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основного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58" w:id="45"/>
      <w:r>
        <w:rPr>
          <w:rFonts w:ascii="Times New Roman"/>
          <w:b w:val="false"/>
          <w:i w:val="false"/>
          <w:color w:val="000000"/>
          <w:sz w:val="28"/>
        </w:rPr>
        <w:t>
      Руководитель местного исполнительного органа</w:t>
      </w:r>
    </w:p>
    <w:bookmarkEnd w:id="45"/>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исполнитель в уполномоченном органе по исполнению местного бюджета</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утвержденного настоящим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46"/>
    <w:p>
      <w:pPr>
        <w:spacing w:after="0"/>
        <w:ind w:left="0"/>
        <w:jc w:val="left"/>
      </w:pPr>
      <w:r>
        <w:rPr>
          <w:rFonts w:ascii="Times New Roman"/>
          <w:b/>
          <w:i w:val="false"/>
          <w:color w:val="000000"/>
        </w:rPr>
        <w:t xml:space="preserve"> Отчет местных исполнительных органов по обслуживанию бюджетных кредитов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кредита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вознаграждения (интереса)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реализацию бюджетных инвестиционных проектов (программ) в рамках среднесрочного плана социально-экономического развития;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Внешнее государственное заимствование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договор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эмиссия государственных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сопутствующих платежей*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платежи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64" w:id="48"/>
      <w:r>
        <w:rPr>
          <w:rFonts w:ascii="Times New Roman"/>
          <w:b w:val="false"/>
          <w:i w:val="false"/>
          <w:color w:val="000000"/>
          <w:sz w:val="28"/>
        </w:rPr>
        <w:t>
      Руководитель местного исполнительного органа</w:t>
      </w:r>
    </w:p>
    <w:bookmarkEnd w:id="48"/>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исполнитель уполномоченного органа по исполнению местного бюджета</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p>
      <w:pPr>
        <w:spacing w:after="0"/>
        <w:ind w:left="0"/>
        <w:jc w:val="both"/>
      </w:pPr>
      <w:r>
        <w:rPr>
          <w:rFonts w:ascii="Times New Roman"/>
          <w:b w:val="false"/>
          <w:i w:val="false"/>
          <w:color w:val="000000"/>
          <w:sz w:val="28"/>
        </w:rPr>
        <w:t>* - авансовые платежи, комиссионные, штрафы, страховые взносы и иные платежи, вытекающие из условий кредитования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