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572" w14:textId="c53b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2023 года № 34. Зарегистрирован в Министерстве юстиции Республики Казахстан 20 марта 2023 года № 32107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"289. Субъект естественной монополии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размещает в средствах массовой информации, распространяемых на территории соответствующей административно-территориальной единицы, отчеты перед потребителями и иными заинтересованными лицами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обоснованиями, в том числе финансовую отчетность.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финансовая отчетность субъекта естественной монополии в соответствии с законами Республики Казахстан подлежит обязательному аудиту, ее размещение в средствах массовой информации, предусмотренное частью первой настоящего пункта, осуществляется в течение 10 (десяти) календарных дней после завершения аудита.";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"294. Субъект естественной монополии обеспечивает доступ всех желающих к месту проведения отчета. В случае проведения отчета в зданиях, имеющих пропускной и иной специализированный режим, субъект естественной монополии указывает в объявлении о предварительном формировании списка слушателей, срок которого истекает за 24 (двадцать четыре) часа до проведения отчета. Если отчет проводится на следующий рабочий день после выходного дня, то формирование списка слушателей завершается в первой половине рабочего дня до 12.00 часов и отчет проводится во второй половине рабочего дня.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слушания, отчеты субъектов естественных монополий перед потребителями и иными заинтересованными лицами проводятся, в том числе с организацией онлайн-трансляции, с обеспечением беспрепятственного доступа участников публичных слушаний.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 стране чрезвычайного положения, ограничительных мероприятий, в том числе карантина, уполномоченный орган или его территориальные подразделения, субъекты естественных монополий проводят публичные слушания, отчеты перед потребителями и иными заинтересованными лицами посредством онлайн-трансляций.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публичных слушаний посредством онлайн-трансляций ведомство уполномоченного органа или его территориальное подразделение, не позднее 10 (десяти) календарных дней до даты проведения публичных слушаний, размещает в средствах массовой информации и на интернет-ресурсе объявление о предстоящем публичном слушании с указанием даты, времени и ссылки на онлайн-трансляцию публичных слушаний.".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