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3a64" w14:textId="4b53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нивелированию</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16 марта 2023 года № 94/НҚ. Зарегистрирован в Министерстве юстиции Республики Казахстан 17 марта 2023 года № 32090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нивелированию.</w:t>
      </w:r>
    </w:p>
    <w:bookmarkEnd w:id="1"/>
    <w:bookmarkStart w:name="z6"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2023 года № 94/НҚ</w:t>
            </w:r>
          </w:p>
        </w:tc>
      </w:tr>
    </w:tbl>
    <w:bookmarkStart w:name="z13" w:id="7"/>
    <w:p>
      <w:pPr>
        <w:spacing w:after="0"/>
        <w:ind w:left="0"/>
        <w:jc w:val="left"/>
      </w:pPr>
      <w:r>
        <w:rPr>
          <w:rFonts w:ascii="Times New Roman"/>
          <w:b/>
          <w:i w:val="false"/>
          <w:color w:val="000000"/>
        </w:rPr>
        <w:t xml:space="preserve"> Инструкция по нивелированию</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Инструкция по нивелированию (далее – Инструкция) разработана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(далее – Закон).</w:t>
      </w:r>
    </w:p>
    <w:bookmarkEnd w:id="9"/>
    <w:bookmarkStart w:name="z16" w:id="10"/>
    <w:p>
      <w:pPr>
        <w:spacing w:after="0"/>
        <w:ind w:left="0"/>
        <w:jc w:val="both"/>
      </w:pPr>
      <w:r>
        <w:rPr>
          <w:rFonts w:ascii="Times New Roman"/>
          <w:b w:val="false"/>
          <w:i w:val="false"/>
          <w:color w:val="000000"/>
          <w:sz w:val="28"/>
        </w:rPr>
        <w:t>
      2. В Инструкции используются следующие понятия:</w:t>
      </w:r>
    </w:p>
    <w:bookmarkEnd w:id="10"/>
    <w:bookmarkStart w:name="z17" w:id="11"/>
    <w:p>
      <w:pPr>
        <w:spacing w:after="0"/>
        <w:ind w:left="0"/>
        <w:jc w:val="both"/>
      </w:pPr>
      <w:r>
        <w:rPr>
          <w:rFonts w:ascii="Times New Roman"/>
          <w:b w:val="false"/>
          <w:i w:val="false"/>
          <w:color w:val="000000"/>
          <w:sz w:val="28"/>
        </w:rPr>
        <w:t>
      1) способ "наведения" – способ отсчета по рейке, когда нивелиром, приведенным в горизонтальное положение, сетка нитей визирной трубы наводится на ближайшие деления рейки;</w:t>
      </w:r>
    </w:p>
    <w:bookmarkEnd w:id="11"/>
    <w:bookmarkStart w:name="z18" w:id="12"/>
    <w:p>
      <w:pPr>
        <w:spacing w:after="0"/>
        <w:ind w:left="0"/>
        <w:jc w:val="both"/>
      </w:pPr>
      <w:r>
        <w:rPr>
          <w:rFonts w:ascii="Times New Roman"/>
          <w:b w:val="false"/>
          <w:i w:val="false"/>
          <w:color w:val="000000"/>
          <w:sz w:val="28"/>
        </w:rPr>
        <w:t>
      2) Балтийская система высот – принятая в СССР система нормальных высот, отсчет которых ведется от нуля Кронштадтского футштока;</w:t>
      </w:r>
    </w:p>
    <w:bookmarkEnd w:id="12"/>
    <w:bookmarkStart w:name="z19" w:id="13"/>
    <w:p>
      <w:pPr>
        <w:spacing w:after="0"/>
        <w:ind w:left="0"/>
        <w:jc w:val="both"/>
      </w:pPr>
      <w:r>
        <w:rPr>
          <w:rFonts w:ascii="Times New Roman"/>
          <w:b w:val="false"/>
          <w:i w:val="false"/>
          <w:color w:val="000000"/>
          <w:sz w:val="28"/>
        </w:rPr>
        <w:t>
      3) рекогносцировка – технологический процесс, заключающийся в определении на месте степени готовности объекта геодезических или топографических работ к проведению этих работ;</w:t>
      </w:r>
    </w:p>
    <w:bookmarkEnd w:id="13"/>
    <w:bookmarkStart w:name="z20" w:id="14"/>
    <w:p>
      <w:pPr>
        <w:spacing w:after="0"/>
        <w:ind w:left="0"/>
        <w:jc w:val="both"/>
      </w:pPr>
      <w:r>
        <w:rPr>
          <w:rFonts w:ascii="Times New Roman"/>
          <w:b w:val="false"/>
          <w:i w:val="false"/>
          <w:color w:val="000000"/>
          <w:sz w:val="28"/>
        </w:rPr>
        <w:t>
      4) уполномоченный орган в сфере геодезии, картографии и пространственных данных (далее – уполномоченный орган) – центральный исполнительный орган, осуществляющий руководство и межотраслевую координацию в сфере геодезии, картографии и пространственных данных;</w:t>
      </w:r>
    </w:p>
    <w:bookmarkEnd w:id="14"/>
    <w:bookmarkStart w:name="z21" w:id="15"/>
    <w:p>
      <w:pPr>
        <w:spacing w:after="0"/>
        <w:ind w:left="0"/>
        <w:jc w:val="both"/>
      </w:pPr>
      <w:r>
        <w:rPr>
          <w:rFonts w:ascii="Times New Roman"/>
          <w:b w:val="false"/>
          <w:i w:val="false"/>
          <w:color w:val="000000"/>
          <w:sz w:val="28"/>
        </w:rPr>
        <w:t>
      5) геодинамический полигон – линий нивелирования I и II класса образующие замкнутый полигон;</w:t>
      </w:r>
    </w:p>
    <w:bookmarkEnd w:id="15"/>
    <w:bookmarkStart w:name="z22" w:id="16"/>
    <w:p>
      <w:pPr>
        <w:spacing w:after="0"/>
        <w:ind w:left="0"/>
        <w:jc w:val="both"/>
      </w:pPr>
      <w:r>
        <w:rPr>
          <w:rFonts w:ascii="Times New Roman"/>
          <w:b w:val="false"/>
          <w:i w:val="false"/>
          <w:color w:val="000000"/>
          <w:sz w:val="28"/>
        </w:rPr>
        <w:t>
      6) вековой репер – пункт Государственной нивелирной сети, закладываемый в места пересечений линий нивелирования I класса, уровенные посты и основные пункты нивелирной сети геодинамических полигонов;</w:t>
      </w:r>
    </w:p>
    <w:bookmarkEnd w:id="16"/>
    <w:bookmarkStart w:name="z23" w:id="17"/>
    <w:p>
      <w:pPr>
        <w:spacing w:after="0"/>
        <w:ind w:left="0"/>
        <w:jc w:val="both"/>
      </w:pPr>
      <w:r>
        <w:rPr>
          <w:rFonts w:ascii="Times New Roman"/>
          <w:b w:val="false"/>
          <w:i w:val="false"/>
          <w:color w:val="000000"/>
          <w:sz w:val="28"/>
        </w:rPr>
        <w:t>
      7) уровненный пост – место, оборудованное для наблюдений над уровнем моря;</w:t>
      </w:r>
    </w:p>
    <w:bookmarkEnd w:id="17"/>
    <w:bookmarkStart w:name="z24" w:id="18"/>
    <w:p>
      <w:pPr>
        <w:spacing w:after="0"/>
        <w:ind w:left="0"/>
        <w:jc w:val="both"/>
      </w:pPr>
      <w:r>
        <w:rPr>
          <w:rFonts w:ascii="Times New Roman"/>
          <w:b w:val="false"/>
          <w:i w:val="false"/>
          <w:color w:val="000000"/>
          <w:sz w:val="28"/>
        </w:rPr>
        <w:t>
      8) способ "подвижной марки" – способ отсчета, где смещения створной точки определяют по неподвижной шкале путем введения визирной марки с отсчетным индексом в створ зрительной трубы оптического прибора;</w:t>
      </w:r>
    </w:p>
    <w:bookmarkEnd w:id="18"/>
    <w:bookmarkStart w:name="z25" w:id="19"/>
    <w:p>
      <w:pPr>
        <w:spacing w:after="0"/>
        <w:ind w:left="0"/>
        <w:jc w:val="both"/>
      </w:pPr>
      <w:r>
        <w:rPr>
          <w:rFonts w:ascii="Times New Roman"/>
          <w:b w:val="false"/>
          <w:i w:val="false"/>
          <w:color w:val="000000"/>
          <w:sz w:val="28"/>
        </w:rPr>
        <w:t>
      9) Кронштадскский футшток – футшток для измерения высоты уровня Балтийского моря, установленный на устое Синего моста через Обводный (Проводной) канал в Кронштадте;</w:t>
      </w:r>
    </w:p>
    <w:bookmarkEnd w:id="19"/>
    <w:bookmarkStart w:name="z26" w:id="20"/>
    <w:p>
      <w:pPr>
        <w:spacing w:after="0"/>
        <w:ind w:left="0"/>
        <w:jc w:val="both"/>
      </w:pPr>
      <w:r>
        <w:rPr>
          <w:rFonts w:ascii="Times New Roman"/>
          <w:b w:val="false"/>
          <w:i w:val="false"/>
          <w:color w:val="000000"/>
          <w:sz w:val="28"/>
        </w:rPr>
        <w:t>
      10) нуль Кронштадского футштока – горизонтальная черта на медной пластине, равная среднему уровню Балтийского моря, вычисленному по результатам многолетних наблюдений;</w:t>
      </w:r>
    </w:p>
    <w:bookmarkEnd w:id="20"/>
    <w:bookmarkStart w:name="z27" w:id="21"/>
    <w:p>
      <w:pPr>
        <w:spacing w:after="0"/>
        <w:ind w:left="0"/>
        <w:jc w:val="both"/>
      </w:pPr>
      <w:r>
        <w:rPr>
          <w:rFonts w:ascii="Times New Roman"/>
          <w:b w:val="false"/>
          <w:i w:val="false"/>
          <w:color w:val="000000"/>
          <w:sz w:val="28"/>
        </w:rPr>
        <w:t>
      11) субъект геодезической и картографической деятельности (далее – исполнитель работ) – центральные государственные органы и местные исполнительные органы Республики Казахстан в пределах их компетенции, установленной законодательством Республики Казахстан, физические и юридические лица;</w:t>
      </w:r>
    </w:p>
    <w:bookmarkEnd w:id="21"/>
    <w:bookmarkStart w:name="z28" w:id="22"/>
    <w:p>
      <w:pPr>
        <w:spacing w:after="0"/>
        <w:ind w:left="0"/>
        <w:jc w:val="both"/>
      </w:pPr>
      <w:r>
        <w:rPr>
          <w:rFonts w:ascii="Times New Roman"/>
          <w:b w:val="false"/>
          <w:i w:val="false"/>
          <w:color w:val="000000"/>
          <w:sz w:val="28"/>
        </w:rPr>
        <w:t>
      12) нормальная система высот – ортометрический способ определения высоты относительно уровня моря;</w:t>
      </w:r>
    </w:p>
    <w:bookmarkEnd w:id="22"/>
    <w:bookmarkStart w:name="z29" w:id="23"/>
    <w:p>
      <w:pPr>
        <w:spacing w:after="0"/>
        <w:ind w:left="0"/>
        <w:jc w:val="both"/>
      </w:pPr>
      <w:r>
        <w:rPr>
          <w:rFonts w:ascii="Times New Roman"/>
          <w:b w:val="false"/>
          <w:i w:val="false"/>
          <w:color w:val="000000"/>
          <w:sz w:val="28"/>
        </w:rPr>
        <w:t>
      13) двойной нивелирный ход – нивелирование, осуществляемое одним прибором в прямом и обратном направлениях;</w:t>
      </w:r>
    </w:p>
    <w:bookmarkEnd w:id="23"/>
    <w:bookmarkStart w:name="z30" w:id="24"/>
    <w:p>
      <w:pPr>
        <w:spacing w:after="0"/>
        <w:ind w:left="0"/>
        <w:jc w:val="both"/>
      </w:pPr>
      <w:r>
        <w:rPr>
          <w:rFonts w:ascii="Times New Roman"/>
          <w:b w:val="false"/>
          <w:i w:val="false"/>
          <w:color w:val="000000"/>
          <w:sz w:val="28"/>
        </w:rPr>
        <w:t>
      14) государственная нивелирная сеть – нивелирная сеть, используемая в целях установления и (или) распространения государственной системы отсчета высот;</w:t>
      </w:r>
    </w:p>
    <w:bookmarkEnd w:id="24"/>
    <w:bookmarkStart w:name="z31" w:id="25"/>
    <w:p>
      <w:pPr>
        <w:spacing w:after="0"/>
        <w:ind w:left="0"/>
        <w:jc w:val="both"/>
      </w:pPr>
      <w:r>
        <w:rPr>
          <w:rFonts w:ascii="Times New Roman"/>
          <w:b w:val="false"/>
          <w:i w:val="false"/>
          <w:color w:val="000000"/>
          <w:sz w:val="28"/>
        </w:rPr>
        <w:t>
      15) нивелирная сеть – совокупность геодезических пунктов, высоты которых определены в общей для них системе отсчета высот;</w:t>
      </w:r>
    </w:p>
    <w:bookmarkEnd w:id="25"/>
    <w:bookmarkStart w:name="z32" w:id="26"/>
    <w:p>
      <w:pPr>
        <w:spacing w:after="0"/>
        <w:ind w:left="0"/>
        <w:jc w:val="both"/>
      </w:pPr>
      <w:r>
        <w:rPr>
          <w:rFonts w:ascii="Times New Roman"/>
          <w:b w:val="false"/>
          <w:i w:val="false"/>
          <w:color w:val="000000"/>
          <w:sz w:val="28"/>
        </w:rPr>
        <w:t>
      16) нивелирование – определение высот точек земной поверхности относительно избранной точки или над уровнем моря;</w:t>
      </w:r>
    </w:p>
    <w:bookmarkEnd w:id="26"/>
    <w:bookmarkStart w:name="z33" w:id="27"/>
    <w:p>
      <w:pPr>
        <w:spacing w:after="0"/>
        <w:ind w:left="0"/>
        <w:jc w:val="both"/>
      </w:pPr>
      <w:r>
        <w:rPr>
          <w:rFonts w:ascii="Times New Roman"/>
          <w:b w:val="false"/>
          <w:i w:val="false"/>
          <w:color w:val="000000"/>
          <w:sz w:val="28"/>
        </w:rPr>
        <w:t>
      17) невязка – численное значение невыполнения математического соотношения между измеренными величинами, возникающее вследствие ошибок результатов измерений этих величин;</w:t>
      </w:r>
    </w:p>
    <w:bookmarkEnd w:id="27"/>
    <w:bookmarkStart w:name="z34" w:id="28"/>
    <w:p>
      <w:pPr>
        <w:spacing w:after="0"/>
        <w:ind w:left="0"/>
        <w:jc w:val="both"/>
      </w:pPr>
      <w:r>
        <w:rPr>
          <w:rFonts w:ascii="Times New Roman"/>
          <w:b w:val="false"/>
          <w:i w:val="false"/>
          <w:color w:val="000000"/>
          <w:sz w:val="28"/>
        </w:rPr>
        <w:t>
      18) абрис – чертеж, составляемый исполнителем работ непосредственно на объекте;</w:t>
      </w:r>
    </w:p>
    <w:bookmarkEnd w:id="28"/>
    <w:bookmarkStart w:name="z35" w:id="29"/>
    <w:p>
      <w:pPr>
        <w:spacing w:after="0"/>
        <w:ind w:left="0"/>
        <w:jc w:val="both"/>
      </w:pPr>
      <w:r>
        <w:rPr>
          <w:rFonts w:ascii="Times New Roman"/>
          <w:b w:val="false"/>
          <w:i w:val="false"/>
          <w:color w:val="000000"/>
          <w:sz w:val="28"/>
        </w:rPr>
        <w:t>
      19) Национальный фонд пространственных данных (далее – Фонд) – совокупность пространственных данных в цифровом и (или) аналоговом виде, подлежащих учету, длительному хранению в целях их дальнейшего использования субъектами геодезической и картографической деятельности, имеющая общегосударственное, межотраслевое значение, специальное и (или) отраслевое значение;</w:t>
      </w:r>
    </w:p>
    <w:bookmarkEnd w:id="29"/>
    <w:bookmarkStart w:name="z36" w:id="30"/>
    <w:p>
      <w:pPr>
        <w:spacing w:after="0"/>
        <w:ind w:left="0"/>
        <w:jc w:val="both"/>
      </w:pPr>
      <w:r>
        <w:rPr>
          <w:rFonts w:ascii="Times New Roman"/>
          <w:b w:val="false"/>
          <w:i w:val="false"/>
          <w:color w:val="000000"/>
          <w:sz w:val="28"/>
        </w:rPr>
        <w:t>
      20) футшток – уровнемер в виде рейки (бруса) с делениями, установленный на водомерном посту для наблюдения и точного определения уровня воды в море, реке или озере;</w:t>
      </w:r>
    </w:p>
    <w:bookmarkEnd w:id="30"/>
    <w:bookmarkStart w:name="z37" w:id="31"/>
    <w:p>
      <w:pPr>
        <w:spacing w:after="0"/>
        <w:ind w:left="0"/>
        <w:jc w:val="both"/>
      </w:pPr>
      <w:r>
        <w:rPr>
          <w:rFonts w:ascii="Times New Roman"/>
          <w:b w:val="false"/>
          <w:i w:val="false"/>
          <w:color w:val="000000"/>
          <w:sz w:val="28"/>
        </w:rPr>
        <w:t>
      21) фундаментальный репер – закладываемый на линиях нивелирования I и II классов каждые 60 километр, на узловых пунктах, вблизи морских, основных речных и озерных уровенных постов.</w:t>
      </w:r>
    </w:p>
    <w:bookmarkEnd w:id="31"/>
    <w:bookmarkStart w:name="z38" w:id="32"/>
    <w:p>
      <w:pPr>
        <w:spacing w:after="0"/>
        <w:ind w:left="0"/>
        <w:jc w:val="both"/>
      </w:pPr>
      <w:r>
        <w:rPr>
          <w:rFonts w:ascii="Times New Roman"/>
          <w:b w:val="false"/>
          <w:i w:val="false"/>
          <w:color w:val="000000"/>
          <w:sz w:val="28"/>
        </w:rPr>
        <w:t>
      3. Государственная нивелирная сеть Республики Казахстан предназначена для распространения единой системы высот на территории всей страны и является высотной основой всех топографических съемок и инженерно-геодезических работ, выполняемых для удовлетворения потребностей экономики, науки и обороны страны.</w:t>
      </w:r>
    </w:p>
    <w:bookmarkEnd w:id="32"/>
    <w:bookmarkStart w:name="z39" w:id="33"/>
    <w:p>
      <w:pPr>
        <w:spacing w:after="0"/>
        <w:ind w:left="0"/>
        <w:jc w:val="both"/>
      </w:pPr>
      <w:r>
        <w:rPr>
          <w:rFonts w:ascii="Times New Roman"/>
          <w:b w:val="false"/>
          <w:i w:val="false"/>
          <w:color w:val="000000"/>
          <w:sz w:val="28"/>
        </w:rPr>
        <w:t>
      4. Государственная нивелирная сеть Республики Казахстан разделяется на нивелирные сети I, II, III и IV классов.</w:t>
      </w:r>
    </w:p>
    <w:bookmarkEnd w:id="33"/>
    <w:bookmarkStart w:name="z40" w:id="34"/>
    <w:p>
      <w:pPr>
        <w:spacing w:after="0"/>
        <w:ind w:left="0"/>
        <w:jc w:val="both"/>
      </w:pPr>
      <w:r>
        <w:rPr>
          <w:rFonts w:ascii="Times New Roman"/>
          <w:b w:val="false"/>
          <w:i w:val="false"/>
          <w:color w:val="000000"/>
          <w:sz w:val="28"/>
        </w:rPr>
        <w:t>
      5. На всей территории Республики Казахстан применяется Балтийская система, где вычисление высот производится в нормальной системе высот. За исходный уровень принят средний уровень Балтийского моря (нуль Кронштадтского футштока).</w:t>
      </w:r>
    </w:p>
    <w:bookmarkEnd w:id="34"/>
    <w:bookmarkStart w:name="z41" w:id="35"/>
    <w:p>
      <w:pPr>
        <w:spacing w:after="0"/>
        <w:ind w:left="0"/>
        <w:jc w:val="left"/>
      </w:pPr>
      <w:r>
        <w:rPr>
          <w:rFonts w:ascii="Times New Roman"/>
          <w:b/>
          <w:i w:val="false"/>
          <w:color w:val="000000"/>
        </w:rPr>
        <w:t xml:space="preserve"> Глава 2. Нивелирование I, II, III и IV классов</w:t>
      </w:r>
    </w:p>
    <w:bookmarkEnd w:id="35"/>
    <w:bookmarkStart w:name="z42" w:id="36"/>
    <w:p>
      <w:pPr>
        <w:spacing w:after="0"/>
        <w:ind w:left="0"/>
        <w:jc w:val="both"/>
      </w:pPr>
      <w:r>
        <w:rPr>
          <w:rFonts w:ascii="Times New Roman"/>
          <w:b w:val="false"/>
          <w:i w:val="false"/>
          <w:color w:val="000000"/>
          <w:sz w:val="28"/>
        </w:rPr>
        <w:t>
      6. Государственные нивелирные сети I и II классов являются главной высотной основой Республики Казахстан.</w:t>
      </w:r>
    </w:p>
    <w:bookmarkEnd w:id="36"/>
    <w:bookmarkStart w:name="z43" w:id="37"/>
    <w:p>
      <w:pPr>
        <w:spacing w:after="0"/>
        <w:ind w:left="0"/>
        <w:jc w:val="both"/>
      </w:pPr>
      <w:r>
        <w:rPr>
          <w:rFonts w:ascii="Times New Roman"/>
          <w:b w:val="false"/>
          <w:i w:val="false"/>
          <w:color w:val="000000"/>
          <w:sz w:val="28"/>
        </w:rPr>
        <w:t>
      Государственные нивелирные сети I и II классов используются для решения следующих научных задач:</w:t>
      </w:r>
    </w:p>
    <w:bookmarkEnd w:id="37"/>
    <w:bookmarkStart w:name="z44" w:id="38"/>
    <w:p>
      <w:pPr>
        <w:spacing w:after="0"/>
        <w:ind w:left="0"/>
        <w:jc w:val="both"/>
      </w:pPr>
      <w:r>
        <w:rPr>
          <w:rFonts w:ascii="Times New Roman"/>
          <w:b w:val="false"/>
          <w:i w:val="false"/>
          <w:color w:val="000000"/>
          <w:sz w:val="28"/>
        </w:rPr>
        <w:t>
      1) изучения фигуры Земли и ее внешнего гравитационного поля;</w:t>
      </w:r>
    </w:p>
    <w:bookmarkEnd w:id="38"/>
    <w:bookmarkStart w:name="z45" w:id="39"/>
    <w:p>
      <w:pPr>
        <w:spacing w:after="0"/>
        <w:ind w:left="0"/>
        <w:jc w:val="both"/>
      </w:pPr>
      <w:r>
        <w:rPr>
          <w:rFonts w:ascii="Times New Roman"/>
          <w:b w:val="false"/>
          <w:i w:val="false"/>
          <w:color w:val="000000"/>
          <w:sz w:val="28"/>
        </w:rPr>
        <w:t>
      2) определения разностей высот и наклонов среднеуровенной поверхности морей на территории Республики Казахстан.</w:t>
      </w:r>
    </w:p>
    <w:bookmarkEnd w:id="39"/>
    <w:bookmarkStart w:name="z46" w:id="40"/>
    <w:p>
      <w:pPr>
        <w:spacing w:after="0"/>
        <w:ind w:left="0"/>
        <w:jc w:val="both"/>
      </w:pPr>
      <w:r>
        <w:rPr>
          <w:rFonts w:ascii="Times New Roman"/>
          <w:b w:val="false"/>
          <w:i w:val="false"/>
          <w:color w:val="000000"/>
          <w:sz w:val="28"/>
        </w:rPr>
        <w:t>
      7. На всех линиях I класса каждые 25 лет, а в сейсмоактивных районах каждые 15 лет, выполняется повторное нивелирование и каждые 35 и 25 лет соответственно – выполняется повторное нивелирование II класса. Сейсмоактивные районы устанавливаются по картам сейсмического районирования Республики Казахстан.</w:t>
      </w:r>
    </w:p>
    <w:bookmarkEnd w:id="40"/>
    <w:bookmarkStart w:name="z47" w:id="41"/>
    <w:p>
      <w:pPr>
        <w:spacing w:after="0"/>
        <w:ind w:left="0"/>
        <w:jc w:val="both"/>
      </w:pPr>
      <w:r>
        <w:rPr>
          <w:rFonts w:ascii="Times New Roman"/>
          <w:b w:val="false"/>
          <w:i w:val="false"/>
          <w:color w:val="000000"/>
          <w:sz w:val="28"/>
        </w:rPr>
        <w:t>
      Результаты повторного нивелирования I и II классов применяются:</w:t>
      </w:r>
    </w:p>
    <w:bookmarkEnd w:id="41"/>
    <w:bookmarkStart w:name="z48" w:id="42"/>
    <w:p>
      <w:pPr>
        <w:spacing w:after="0"/>
        <w:ind w:left="0"/>
        <w:jc w:val="both"/>
      </w:pPr>
      <w:r>
        <w:rPr>
          <w:rFonts w:ascii="Times New Roman"/>
          <w:b w:val="false"/>
          <w:i w:val="false"/>
          <w:color w:val="000000"/>
          <w:sz w:val="28"/>
        </w:rPr>
        <w:t>
      1) для поддержания высотной сети на современном уровне;</w:t>
      </w:r>
    </w:p>
    <w:bookmarkEnd w:id="42"/>
    <w:bookmarkStart w:name="z49" w:id="43"/>
    <w:p>
      <w:pPr>
        <w:spacing w:after="0"/>
        <w:ind w:left="0"/>
        <w:jc w:val="both"/>
      </w:pPr>
      <w:r>
        <w:rPr>
          <w:rFonts w:ascii="Times New Roman"/>
          <w:b w:val="false"/>
          <w:i w:val="false"/>
          <w:color w:val="000000"/>
          <w:sz w:val="28"/>
        </w:rPr>
        <w:t>
      2) для изучения современных вертикальных движений земной поверхности;</w:t>
      </w:r>
    </w:p>
    <w:bookmarkEnd w:id="43"/>
    <w:bookmarkStart w:name="z50" w:id="44"/>
    <w:p>
      <w:pPr>
        <w:spacing w:after="0"/>
        <w:ind w:left="0"/>
        <w:jc w:val="both"/>
      </w:pPr>
      <w:r>
        <w:rPr>
          <w:rFonts w:ascii="Times New Roman"/>
          <w:b w:val="false"/>
          <w:i w:val="false"/>
          <w:color w:val="000000"/>
          <w:sz w:val="28"/>
        </w:rPr>
        <w:t>
      3) для прогнозирования влияния производства на окружающую среду, особенно при добыче нефти, газа и других полезных ископаемых;</w:t>
      </w:r>
    </w:p>
    <w:bookmarkEnd w:id="44"/>
    <w:bookmarkStart w:name="z51" w:id="45"/>
    <w:p>
      <w:pPr>
        <w:spacing w:after="0"/>
        <w:ind w:left="0"/>
        <w:jc w:val="both"/>
      </w:pPr>
      <w:r>
        <w:rPr>
          <w:rFonts w:ascii="Times New Roman"/>
          <w:b w:val="false"/>
          <w:i w:val="false"/>
          <w:color w:val="000000"/>
          <w:sz w:val="28"/>
        </w:rPr>
        <w:t>
      4) для сейсмического районирования территории Республики Казахстан, выявления предвестников землетрясений.</w:t>
      </w:r>
    </w:p>
    <w:bookmarkEnd w:id="45"/>
    <w:bookmarkStart w:name="z52" w:id="46"/>
    <w:p>
      <w:pPr>
        <w:spacing w:after="0"/>
        <w:ind w:left="0"/>
        <w:jc w:val="both"/>
      </w:pPr>
      <w:r>
        <w:rPr>
          <w:rFonts w:ascii="Times New Roman"/>
          <w:b w:val="false"/>
          <w:i w:val="false"/>
          <w:color w:val="000000"/>
          <w:sz w:val="28"/>
        </w:rPr>
        <w:t>
      В горных районах результаты повторного нивелирования используют для изучения строения земной коры, получения данных о скоростях и направленности движений отдельных блоков, выявления действующих разломов и разрывов в земной коре.</w:t>
      </w:r>
    </w:p>
    <w:bookmarkEnd w:id="46"/>
    <w:bookmarkStart w:name="z53" w:id="47"/>
    <w:p>
      <w:pPr>
        <w:spacing w:after="0"/>
        <w:ind w:left="0"/>
        <w:jc w:val="both"/>
      </w:pPr>
      <w:r>
        <w:rPr>
          <w:rFonts w:ascii="Times New Roman"/>
          <w:b w:val="false"/>
          <w:i w:val="false"/>
          <w:color w:val="000000"/>
          <w:sz w:val="28"/>
        </w:rPr>
        <w:t>
      8. Линии нивелирования I и II классов прокладываются преимущественно вдоль шоссейных или железных дорог, а при их отсутствии, особенно в труднодоступных районах страны, — по берегам рек, тропам и зимникам. Во всех случаях линии нивелирования I и II классов прокладываются по трассам с наиболее благоприятными для данного района грунтовыми условиями и с наименее сложным рельефом.</w:t>
      </w:r>
    </w:p>
    <w:bookmarkEnd w:id="47"/>
    <w:bookmarkStart w:name="z54" w:id="48"/>
    <w:p>
      <w:pPr>
        <w:spacing w:after="0"/>
        <w:ind w:left="0"/>
        <w:jc w:val="both"/>
      </w:pPr>
      <w:r>
        <w:rPr>
          <w:rFonts w:ascii="Times New Roman"/>
          <w:b w:val="false"/>
          <w:i w:val="false"/>
          <w:color w:val="000000"/>
          <w:sz w:val="28"/>
        </w:rPr>
        <w:t>
      9. Особенности создания высотных сетей в городах и на геодинамических полигонах указаны в параграфах 1 и 2 настоящей Инструкции.</w:t>
      </w:r>
    </w:p>
    <w:bookmarkEnd w:id="48"/>
    <w:bookmarkStart w:name="z55" w:id="49"/>
    <w:p>
      <w:pPr>
        <w:spacing w:after="0"/>
        <w:ind w:left="0"/>
        <w:jc w:val="both"/>
      </w:pPr>
      <w:r>
        <w:rPr>
          <w:rFonts w:ascii="Times New Roman"/>
          <w:b w:val="false"/>
          <w:i w:val="false"/>
          <w:color w:val="000000"/>
          <w:sz w:val="28"/>
        </w:rPr>
        <w:t>
      10. Нивелирование I класса выполняются с применением современных приборов и методов наблюдений, позволяющих исключать систематические ошибки нивелирования. Полученные из обработки допустимые значения случайных и систематических средних квадратических ошибок нивелирования I, II, III и IV классов и невязки в полигонах I, II, III и IV класса, приведены в таблице 1 к настоящей Инструкции.</w:t>
      </w:r>
    </w:p>
    <w:bookmarkEnd w:id="49"/>
    <w:bookmarkStart w:name="z56" w:id="50"/>
    <w:p>
      <w:pPr>
        <w:spacing w:after="0"/>
        <w:ind w:left="0"/>
        <w:jc w:val="both"/>
      </w:pPr>
      <w:r>
        <w:rPr>
          <w:rFonts w:ascii="Times New Roman"/>
          <w:b w:val="false"/>
          <w:i w:val="false"/>
          <w:color w:val="000000"/>
          <w:sz w:val="28"/>
        </w:rPr>
        <w:t>
      Таблица 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Класс</w:t>
            </w:r>
          </w:p>
          <w:bookmarkEnd w:id="51"/>
          <w:p>
            <w:pPr>
              <w:spacing w:after="20"/>
              <w:ind w:left="20"/>
              <w:jc w:val="both"/>
            </w:pPr>
            <w:r>
              <w:rPr>
                <w:rFonts w:ascii="Times New Roman"/>
                <w:b w:val="false"/>
                <w:i w:val="false"/>
                <w:color w:val="000000"/>
                <w:sz w:val="20"/>
              </w:rPr>
              <w:t>
нивелирования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средняя квадратическая ошибка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Допустимые невязки в полигонах и по линиям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мм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xml:space="preserve">
случайная </w:t>
            </w:r>
            <w:r>
              <w:rPr>
                <w:rFonts w:ascii="Times New Roman"/>
                <w:b w:val="false"/>
                <w:i w:val="false"/>
                <w:color w:val="000000"/>
                <w:sz w:val="20"/>
              </w:rPr>
              <w:t>h</w:t>
            </w:r>
            <w:r>
              <w:rPr>
                <w:rFonts w:ascii="Times New Roman"/>
                <w:b w:val="false"/>
                <w:i w:val="false"/>
                <w:color w:val="000000"/>
                <w:sz w:val="20"/>
              </w:rPr>
              <w:t>,</w:t>
            </w:r>
          </w:p>
          <w:bookmarkEnd w:id="52"/>
          <w:p>
            <w:pPr>
              <w:spacing w:after="20"/>
              <w:ind w:left="20"/>
              <w:jc w:val="both"/>
            </w:pPr>
            <w:r>
              <w:rPr>
                <w:rFonts w:ascii="Times New Roman"/>
                <w:b w:val="false"/>
                <w:i w:val="false"/>
                <w:color w:val="000000"/>
                <w:sz w:val="20"/>
              </w:rPr>
              <w:t>
мм/км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систематическая </w:t>
            </w:r>
            <w:r>
              <w:rPr>
                <w:rFonts w:ascii="Times New Roman"/>
                <w:b w:val="false"/>
                <w:i w:val="false"/>
                <w:color w:val="000000"/>
                <w:sz w:val="20"/>
              </w:rPr>
              <w:t>s</w:t>
            </w:r>
            <w:r>
              <w:rPr>
                <w:rFonts w:ascii="Times New Roman"/>
                <w:b w:val="false"/>
                <w:i w:val="false"/>
                <w:color w:val="000000"/>
                <w:sz w:val="20"/>
              </w:rPr>
              <w:t>, мм/км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мм </w:t>
            </w: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540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мм </w:t>
            </w: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мм </w:t>
            </w: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мм </w:t>
            </w: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r>
    </w:tbl>
    <w:bookmarkStart w:name="z59" w:id="53"/>
    <w:p>
      <w:pPr>
        <w:spacing w:after="0"/>
        <w:ind w:left="0"/>
        <w:jc w:val="both"/>
      </w:pPr>
      <w:r>
        <w:rPr>
          <w:rFonts w:ascii="Times New Roman"/>
          <w:b w:val="false"/>
          <w:i w:val="false"/>
          <w:color w:val="000000"/>
          <w:sz w:val="28"/>
        </w:rPr>
        <w:t>
      * L — периметр полигона или длина линии, км.</w:t>
      </w:r>
    </w:p>
    <w:bookmarkEnd w:id="53"/>
    <w:bookmarkStart w:name="z60" w:id="54"/>
    <w:p>
      <w:pPr>
        <w:spacing w:after="0"/>
        <w:ind w:left="0"/>
        <w:jc w:val="both"/>
      </w:pPr>
      <w:r>
        <w:rPr>
          <w:rFonts w:ascii="Times New Roman"/>
          <w:b w:val="false"/>
          <w:i w:val="false"/>
          <w:color w:val="000000"/>
          <w:sz w:val="28"/>
        </w:rPr>
        <w:t>
      ** Ошибку вычисляют по невязкам линий или полигонов.</w:t>
      </w:r>
    </w:p>
    <w:bookmarkEnd w:id="54"/>
    <w:bookmarkStart w:name="z61" w:id="55"/>
    <w:p>
      <w:pPr>
        <w:spacing w:after="0"/>
        <w:ind w:left="0"/>
        <w:jc w:val="both"/>
      </w:pPr>
      <w:r>
        <w:rPr>
          <w:rFonts w:ascii="Times New Roman"/>
          <w:b w:val="false"/>
          <w:i w:val="false"/>
          <w:color w:val="000000"/>
          <w:sz w:val="28"/>
        </w:rPr>
        <w:t>
      11. Средние квадратические ошибки нивелирования вычисляются по формулам:</w:t>
      </w:r>
    </w:p>
    <w:bookmarkEnd w:id="55"/>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755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55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где d = h</w:t>
      </w:r>
      <w:r>
        <w:rPr>
          <w:rFonts w:ascii="Times New Roman"/>
          <w:b w:val="false"/>
          <w:i w:val="false"/>
          <w:color w:val="000000"/>
          <w:vertAlign w:val="subscript"/>
        </w:rPr>
        <w:t>пр</w:t>
      </w:r>
      <w:r>
        <w:rPr>
          <w:rFonts w:ascii="Times New Roman"/>
          <w:b w:val="false"/>
          <w:i w:val="false"/>
          <w:color w:val="000000"/>
          <w:sz w:val="28"/>
        </w:rPr>
        <w:t>– h</w:t>
      </w:r>
      <w:r>
        <w:rPr>
          <w:rFonts w:ascii="Times New Roman"/>
          <w:b w:val="false"/>
          <w:i w:val="false"/>
          <w:color w:val="000000"/>
          <w:vertAlign w:val="subscript"/>
        </w:rPr>
        <w:t>обр</w:t>
      </w:r>
      <w:r>
        <w:rPr>
          <w:rFonts w:ascii="Times New Roman"/>
          <w:b w:val="false"/>
          <w:i w:val="false"/>
          <w:color w:val="000000"/>
          <w:sz w:val="28"/>
        </w:rPr>
        <w:t>;h</w:t>
      </w:r>
      <w:r>
        <w:rPr>
          <w:rFonts w:ascii="Times New Roman"/>
          <w:b w:val="false"/>
          <w:i w:val="false"/>
          <w:color w:val="000000"/>
          <w:vertAlign w:val="subscript"/>
        </w:rPr>
        <w:t>пр</w:t>
      </w:r>
      <w:r>
        <w:rPr>
          <w:rFonts w:ascii="Times New Roman"/>
          <w:b w:val="false"/>
          <w:i w:val="false"/>
          <w:color w:val="000000"/>
          <w:sz w:val="28"/>
        </w:rPr>
        <w:t xml:space="preserve"> и h</w:t>
      </w:r>
      <w:r>
        <w:rPr>
          <w:rFonts w:ascii="Times New Roman"/>
          <w:b w:val="false"/>
          <w:i w:val="false"/>
          <w:color w:val="000000"/>
          <w:vertAlign w:val="subscript"/>
        </w:rPr>
        <w:t>обр</w:t>
      </w:r>
      <w:r>
        <w:rPr>
          <w:rFonts w:ascii="Times New Roman"/>
          <w:b w:val="false"/>
          <w:i w:val="false"/>
          <w:color w:val="000000"/>
          <w:sz w:val="28"/>
        </w:rPr>
        <w:t xml:space="preserve">— превышения по секциям, полученные соответственно в прямом и обратном ходах, мм; r — длина секции, км; n — число секций; s– накопление разностей </w:t>
      </w:r>
      <w:r>
        <w:rPr>
          <w:rFonts w:ascii="Times New Roman"/>
          <w:b w:val="false"/>
          <w:i w:val="false"/>
          <w:color w:val="000000"/>
          <w:sz w:val="28"/>
        </w:rPr>
        <w:t>S</w:t>
      </w:r>
      <w:r>
        <w:rPr>
          <w:rFonts w:ascii="Times New Roman"/>
          <w:b w:val="false"/>
          <w:i w:val="false"/>
          <w:color w:val="000000"/>
          <w:sz w:val="28"/>
        </w:rPr>
        <w:t>dна участке (линии), мм; L — длина этого участка (линии), км.</w:t>
      </w:r>
    </w:p>
    <w:bookmarkEnd w:id="57"/>
    <w:bookmarkStart w:name="z64" w:id="58"/>
    <w:p>
      <w:pPr>
        <w:spacing w:after="0"/>
        <w:ind w:left="0"/>
        <w:jc w:val="both"/>
      </w:pPr>
      <w:r>
        <w:rPr>
          <w:rFonts w:ascii="Times New Roman"/>
          <w:b w:val="false"/>
          <w:i w:val="false"/>
          <w:color w:val="000000"/>
          <w:sz w:val="28"/>
        </w:rPr>
        <w:t xml:space="preserve">
      Минимальная протяженность участка (линии) составляет 100 км. Периметры полигонов нивелирования в зависимости от районов работ и других условий указаны в </w:t>
      </w:r>
      <w:r>
        <w:rPr>
          <w:rFonts w:ascii="Times New Roman"/>
          <w:b w:val="false"/>
          <w:i w:val="false"/>
          <w:color w:val="000000"/>
          <w:sz w:val="28"/>
        </w:rPr>
        <w:t>таблице 2</w:t>
      </w:r>
      <w:r>
        <w:rPr>
          <w:rFonts w:ascii="Times New Roman"/>
          <w:b w:val="false"/>
          <w:i w:val="false"/>
          <w:color w:val="000000"/>
          <w:sz w:val="28"/>
        </w:rPr>
        <w:t xml:space="preserve"> к настоящей Инструкции.</w:t>
      </w:r>
    </w:p>
    <w:bookmarkEnd w:id="58"/>
    <w:bookmarkStart w:name="z65" w:id="59"/>
    <w:p>
      <w:pPr>
        <w:spacing w:after="0"/>
        <w:ind w:left="0"/>
        <w:jc w:val="both"/>
      </w:pPr>
      <w:r>
        <w:rPr>
          <w:rFonts w:ascii="Times New Roman"/>
          <w:b w:val="false"/>
          <w:i w:val="false"/>
          <w:color w:val="000000"/>
          <w:sz w:val="28"/>
        </w:rPr>
        <w:t>
      Таблица 2</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Класс</w:t>
            </w:r>
          </w:p>
          <w:bookmarkEnd w:id="60"/>
          <w:p>
            <w:pPr>
              <w:spacing w:after="20"/>
              <w:ind w:left="20"/>
              <w:jc w:val="both"/>
            </w:pPr>
            <w:r>
              <w:rPr>
                <w:rFonts w:ascii="Times New Roman"/>
                <w:b w:val="false"/>
                <w:i w:val="false"/>
                <w:color w:val="000000"/>
                <w:sz w:val="20"/>
              </w:rPr>
              <w:t>
нивелирования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Периметры нивелирных полигонов,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Обжитые районы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Малообжитые районы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и площадные геодинамические полигоны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застроенная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незастроенная территория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I</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w:t>
            </w:r>
          </w:p>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1200</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60-150</w:t>
            </w:r>
          </w:p>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2000</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
</w:t>
            </w:r>
            <w:r>
              <w:rPr>
                <w:rFonts w:ascii="Times New Roman"/>
                <w:b w:val="false"/>
                <w:i w:val="false"/>
                <w:color w:val="000000"/>
                <w:sz w:val="20"/>
              </w:rPr>
              <w:t>100-300</w:t>
            </w:r>
          </w:p>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40</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12</w:t>
            </w:r>
          </w:p>
        </w:tc>
      </w:tr>
    </w:tbl>
    <w:bookmarkStart w:name="z85" w:id="67"/>
    <w:p>
      <w:pPr>
        <w:spacing w:after="0"/>
        <w:ind w:left="0"/>
        <w:jc w:val="both"/>
      </w:pPr>
      <w:r>
        <w:rPr>
          <w:rFonts w:ascii="Times New Roman"/>
          <w:b w:val="false"/>
          <w:i w:val="false"/>
          <w:color w:val="000000"/>
          <w:sz w:val="28"/>
        </w:rPr>
        <w:t>
      * Периметры нивелирных полигонов I класса в городах устанавливают в зависимости от очертаний городской территории.</w:t>
      </w:r>
    </w:p>
    <w:bookmarkEnd w:id="67"/>
    <w:bookmarkStart w:name="z86" w:id="68"/>
    <w:p>
      <w:pPr>
        <w:spacing w:after="0"/>
        <w:ind w:left="0"/>
        <w:jc w:val="both"/>
      </w:pPr>
      <w:r>
        <w:rPr>
          <w:rFonts w:ascii="Times New Roman"/>
          <w:b w:val="false"/>
          <w:i w:val="false"/>
          <w:color w:val="000000"/>
          <w:sz w:val="28"/>
        </w:rPr>
        <w:t>
      ** Периметры полигонов III и IV классов зависят от назначения нивелирных работ.</w:t>
      </w:r>
    </w:p>
    <w:bookmarkEnd w:id="68"/>
    <w:bookmarkStart w:name="z87" w:id="69"/>
    <w:p>
      <w:pPr>
        <w:spacing w:after="0"/>
        <w:ind w:left="0"/>
        <w:jc w:val="both"/>
      </w:pPr>
      <w:r>
        <w:rPr>
          <w:rFonts w:ascii="Times New Roman"/>
          <w:b w:val="false"/>
          <w:i w:val="false"/>
          <w:color w:val="000000"/>
          <w:sz w:val="28"/>
        </w:rPr>
        <w:t xml:space="preserve">
      Периметры полигонов I класса, указанные в </w:t>
      </w:r>
      <w:r>
        <w:rPr>
          <w:rFonts w:ascii="Times New Roman"/>
          <w:b w:val="false"/>
          <w:i w:val="false"/>
          <w:color w:val="000000"/>
          <w:sz w:val="28"/>
        </w:rPr>
        <w:t>таблице 2</w:t>
      </w:r>
      <w:r>
        <w:rPr>
          <w:rFonts w:ascii="Times New Roman"/>
          <w:b w:val="false"/>
          <w:i w:val="false"/>
          <w:color w:val="000000"/>
          <w:sz w:val="28"/>
        </w:rPr>
        <w:t xml:space="preserve"> к настоящей Инструкции, в качестве среднего периметра группы смежных полигонов. Полигоны малого периметра, расположенные среди смежных полигонов I класса, образованные в результате формирования узла, полигоны, созданные для дополнительного изучения вертикальных деформаций при вычислении среднего периметра смежных полигонов I класса не участвуют.</w:t>
      </w:r>
    </w:p>
    <w:bookmarkEnd w:id="69"/>
    <w:bookmarkStart w:name="z88" w:id="70"/>
    <w:p>
      <w:pPr>
        <w:spacing w:after="0"/>
        <w:ind w:left="0"/>
        <w:jc w:val="both"/>
      </w:pPr>
      <w:r>
        <w:rPr>
          <w:rFonts w:ascii="Times New Roman"/>
          <w:b w:val="false"/>
          <w:i w:val="false"/>
          <w:color w:val="000000"/>
          <w:sz w:val="28"/>
        </w:rPr>
        <w:t xml:space="preserve">
      Периметры полигонов II класса, указанные в </w:t>
      </w:r>
      <w:r>
        <w:rPr>
          <w:rFonts w:ascii="Times New Roman"/>
          <w:b w:val="false"/>
          <w:i w:val="false"/>
          <w:color w:val="000000"/>
          <w:sz w:val="28"/>
        </w:rPr>
        <w:t>таблице 2</w:t>
      </w:r>
      <w:r>
        <w:rPr>
          <w:rFonts w:ascii="Times New Roman"/>
          <w:b w:val="false"/>
          <w:i w:val="false"/>
          <w:color w:val="000000"/>
          <w:sz w:val="28"/>
        </w:rPr>
        <w:t xml:space="preserve"> к настоящей Инструкции, рассматриваются в качестве среднего периметра полигонов II класса, заполняющих полигон I класса. Полигоны малого периметра, расположенные среди смежных полигонов II класса, образованные в результате формирования узла, полигоны, созданные для дополнительного изучения вертикальных деформаций при вычислении среднего периметра смежных полигонов II класса не участвуют. Для полигонов II класса, находящихся вне полигона I класса, средний периметр определяется, как и для группы смежных полигонов I класса.</w:t>
      </w:r>
    </w:p>
    <w:bookmarkEnd w:id="70"/>
    <w:bookmarkStart w:name="z89" w:id="71"/>
    <w:p>
      <w:pPr>
        <w:spacing w:after="0"/>
        <w:ind w:left="0"/>
        <w:jc w:val="both"/>
      </w:pPr>
      <w:r>
        <w:rPr>
          <w:rFonts w:ascii="Times New Roman"/>
          <w:b w:val="false"/>
          <w:i w:val="false"/>
          <w:color w:val="000000"/>
          <w:sz w:val="28"/>
        </w:rPr>
        <w:t>
      12. Вновь создаваемые узлы связи линий нивелирования I и II классов главной высотной основы формируются на территориях, не подверженных значительным вертикальным деформациям земной поверхности (свыше 4 мм/год), что обеспечивает минимальное влияние вертикальных деформаций на невязки превышений в полигонах.</w:t>
      </w:r>
    </w:p>
    <w:bookmarkEnd w:id="71"/>
    <w:bookmarkStart w:name="z90" w:id="72"/>
    <w:p>
      <w:pPr>
        <w:spacing w:after="0"/>
        <w:ind w:left="0"/>
        <w:jc w:val="both"/>
      </w:pPr>
      <w:r>
        <w:rPr>
          <w:rFonts w:ascii="Times New Roman"/>
          <w:b w:val="false"/>
          <w:i w:val="false"/>
          <w:color w:val="000000"/>
          <w:sz w:val="28"/>
        </w:rPr>
        <w:t>
      Узлы связи (узловые реперы) существующих линий нивелирования I и II классов, расположенные в зонах техногенных вертикальных деформаций земной поверхности, переносятся из зон деформаций для формирования новых узлов связи.</w:t>
      </w:r>
    </w:p>
    <w:bookmarkEnd w:id="72"/>
    <w:bookmarkStart w:name="z91" w:id="73"/>
    <w:p>
      <w:pPr>
        <w:spacing w:after="0"/>
        <w:ind w:left="0"/>
        <w:jc w:val="both"/>
      </w:pPr>
      <w:r>
        <w:rPr>
          <w:rFonts w:ascii="Times New Roman"/>
          <w:b w:val="false"/>
          <w:i w:val="false"/>
          <w:color w:val="000000"/>
          <w:sz w:val="28"/>
        </w:rPr>
        <w:t xml:space="preserve">
      13. Нивелирная сеть II класса создается внутри полигонов I класса как отдельными линиями, так и в виде системы линий с узловыми пунктами, образуя полигоны. Полученные из обработки значения случайных и систематических средних квадратических ошибок нивелирования II класса, невязки полигонов и их периметры не допускается превышение значений, указанных в </w:t>
      </w:r>
      <w:r>
        <w:rPr>
          <w:rFonts w:ascii="Times New Roman"/>
          <w:b w:val="false"/>
          <w:i w:val="false"/>
          <w:color w:val="000000"/>
          <w:sz w:val="28"/>
        </w:rPr>
        <w:t>таблицах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w:t>
      </w:r>
    </w:p>
    <w:bookmarkEnd w:id="73"/>
    <w:bookmarkStart w:name="z92" w:id="74"/>
    <w:p>
      <w:pPr>
        <w:spacing w:after="0"/>
        <w:ind w:left="0"/>
        <w:jc w:val="both"/>
      </w:pPr>
      <w:r>
        <w:rPr>
          <w:rFonts w:ascii="Times New Roman"/>
          <w:b w:val="false"/>
          <w:i w:val="false"/>
          <w:color w:val="000000"/>
          <w:sz w:val="28"/>
        </w:rPr>
        <w:t>
      14. В линии государственного нивелирования включаются или привязываются пункты спутниковой геодезической сети.</w:t>
      </w:r>
    </w:p>
    <w:bookmarkEnd w:id="74"/>
    <w:bookmarkStart w:name="z93" w:id="75"/>
    <w:p>
      <w:pPr>
        <w:spacing w:after="0"/>
        <w:ind w:left="0"/>
        <w:jc w:val="both"/>
      </w:pPr>
      <w:r>
        <w:rPr>
          <w:rFonts w:ascii="Times New Roman"/>
          <w:b w:val="false"/>
          <w:i w:val="false"/>
          <w:color w:val="000000"/>
          <w:sz w:val="28"/>
        </w:rPr>
        <w:t>
      15. В линии нивелирования I и II классов примыкаются к морям или проложены вдоль больших рек и озер, включаются основные и рабочие реперы, нули уровенных реек вековых и постоянных морских, основных речных и озерных уровенных постов. В случаях, когда посты расположены на расстоянии 1 км и выше от линий нивелировании I класса, привязка осуществляется нивелированием II класса. Сведения о местонахождении вековых и постоянных морских, основных речных и озерных постов при составлении технических проектов по нивелированию I, II, III и IV классов запрашиваются в территориальных управлениях Казгидромета.</w:t>
      </w:r>
    </w:p>
    <w:bookmarkEnd w:id="75"/>
    <w:bookmarkStart w:name="z94" w:id="76"/>
    <w:p>
      <w:pPr>
        <w:spacing w:after="0"/>
        <w:ind w:left="0"/>
        <w:jc w:val="both"/>
      </w:pPr>
      <w:r>
        <w:rPr>
          <w:rFonts w:ascii="Times New Roman"/>
          <w:b w:val="false"/>
          <w:i w:val="false"/>
          <w:color w:val="000000"/>
          <w:sz w:val="28"/>
        </w:rPr>
        <w:t>
      Привязку реперов на проектируемых морских уровенных постах выполняют геодезические предприятия по заявкам Казгидромета.</w:t>
      </w:r>
    </w:p>
    <w:bookmarkEnd w:id="76"/>
    <w:bookmarkStart w:name="z95" w:id="77"/>
    <w:p>
      <w:pPr>
        <w:spacing w:after="0"/>
        <w:ind w:left="0"/>
        <w:jc w:val="both"/>
      </w:pPr>
      <w:r>
        <w:rPr>
          <w:rFonts w:ascii="Times New Roman"/>
          <w:b w:val="false"/>
          <w:i w:val="false"/>
          <w:color w:val="000000"/>
          <w:sz w:val="28"/>
        </w:rPr>
        <w:t xml:space="preserve">
      16. Нивелирные сети III и IV классов прокладываются внутри полигонов высшего класса как отдельными линиями, так и в виде системы линий, при этом сети и линии опираются минимум на два репера высшего класса. Допуски невязок в полигонах III и IV классов, их периметры и полученные из обработки значения средних квадратических ошибок не превышают значений приведенных в </w:t>
      </w:r>
      <w:r>
        <w:rPr>
          <w:rFonts w:ascii="Times New Roman"/>
          <w:b w:val="false"/>
          <w:i w:val="false"/>
          <w:color w:val="000000"/>
          <w:sz w:val="28"/>
        </w:rPr>
        <w:t>таблицах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w:t>
      </w:r>
    </w:p>
    <w:bookmarkEnd w:id="77"/>
    <w:bookmarkStart w:name="z96" w:id="78"/>
    <w:p>
      <w:pPr>
        <w:spacing w:after="0"/>
        <w:ind w:left="0"/>
        <w:jc w:val="both"/>
      </w:pPr>
      <w:r>
        <w:rPr>
          <w:rFonts w:ascii="Times New Roman"/>
          <w:b w:val="false"/>
          <w:i w:val="false"/>
          <w:color w:val="000000"/>
          <w:sz w:val="28"/>
        </w:rPr>
        <w:t>
      17. При создании высотного обоснования крупномасштабных топографических съемок нивелирные сети III и IV классов прокладывают с расчетом обеспечения требуемой точности съемочного обоснования.</w:t>
      </w:r>
    </w:p>
    <w:bookmarkEnd w:id="78"/>
    <w:bookmarkStart w:name="z97" w:id="79"/>
    <w:p>
      <w:pPr>
        <w:spacing w:after="0"/>
        <w:ind w:left="0"/>
        <w:jc w:val="both"/>
      </w:pPr>
      <w:r>
        <w:rPr>
          <w:rFonts w:ascii="Times New Roman"/>
          <w:b w:val="false"/>
          <w:i w:val="false"/>
          <w:color w:val="000000"/>
          <w:sz w:val="28"/>
        </w:rPr>
        <w:t>
      18. Линии государственной нивелирной сети I, II, III и IV классов закрепляются на местности реперами не ближе чем через 5 км (по трассе).</w:t>
      </w:r>
    </w:p>
    <w:bookmarkEnd w:id="79"/>
    <w:bookmarkStart w:name="z98" w:id="80"/>
    <w:p>
      <w:pPr>
        <w:spacing w:after="0"/>
        <w:ind w:left="0"/>
        <w:jc w:val="both"/>
      </w:pPr>
      <w:r>
        <w:rPr>
          <w:rFonts w:ascii="Times New Roman"/>
          <w:b w:val="false"/>
          <w:i w:val="false"/>
          <w:color w:val="000000"/>
          <w:sz w:val="28"/>
        </w:rPr>
        <w:t>
      В труднодоступных районах на отдельных участках, где выбор местоположения реперов затруднен, расстояние между ними может быть увеличено до 7 км (по трассе).</w:t>
      </w:r>
    </w:p>
    <w:bookmarkEnd w:id="80"/>
    <w:bookmarkStart w:name="z99" w:id="81"/>
    <w:p>
      <w:pPr>
        <w:spacing w:after="0"/>
        <w:ind w:left="0"/>
        <w:jc w:val="both"/>
      </w:pPr>
      <w:r>
        <w:rPr>
          <w:rFonts w:ascii="Times New Roman"/>
          <w:b w:val="false"/>
          <w:i w:val="false"/>
          <w:color w:val="000000"/>
          <w:sz w:val="28"/>
        </w:rPr>
        <w:t>
      В горных районах линии нивелирования I и II классов закрепляются скальными и стенными реперами через 1-2 км, а грунтовыми – через 3-4 км. На геодинамических полигонах вблизи разломов и границ основных блоков закладываются реперы через 0,5-1,5 км. На каждой стороне блока или разлома закладываются минимум два репера.</w:t>
      </w:r>
    </w:p>
    <w:bookmarkEnd w:id="81"/>
    <w:bookmarkStart w:name="z100" w:id="82"/>
    <w:p>
      <w:pPr>
        <w:spacing w:after="0"/>
        <w:ind w:left="0"/>
        <w:jc w:val="both"/>
      </w:pPr>
      <w:r>
        <w:rPr>
          <w:rFonts w:ascii="Times New Roman"/>
          <w:b w:val="false"/>
          <w:i w:val="false"/>
          <w:color w:val="000000"/>
          <w:sz w:val="28"/>
        </w:rPr>
        <w:t>
      19. На линиях нивелирования I, II, III и IV классов закладываются реперы следующих типов: вековые, фундаментальные, грунтовые, скальные, стенные и временные.</w:t>
      </w:r>
    </w:p>
    <w:bookmarkEnd w:id="82"/>
    <w:bookmarkStart w:name="z101" w:id="83"/>
    <w:p>
      <w:pPr>
        <w:spacing w:after="0"/>
        <w:ind w:left="0"/>
        <w:jc w:val="both"/>
      </w:pPr>
      <w:r>
        <w:rPr>
          <w:rFonts w:ascii="Times New Roman"/>
          <w:b w:val="false"/>
          <w:i w:val="false"/>
          <w:color w:val="000000"/>
          <w:sz w:val="28"/>
        </w:rPr>
        <w:t>
      Каждый репер имеет свой индивидуальный номер, не повторяющийся на данной линии, а по возможности и на ближайших линиях нивелирования.</w:t>
      </w:r>
    </w:p>
    <w:bookmarkEnd w:id="83"/>
    <w:bookmarkStart w:name="z102" w:id="84"/>
    <w:p>
      <w:pPr>
        <w:spacing w:after="0"/>
        <w:ind w:left="0"/>
        <w:jc w:val="both"/>
      </w:pPr>
      <w:r>
        <w:rPr>
          <w:rFonts w:ascii="Times New Roman"/>
          <w:b w:val="false"/>
          <w:i w:val="false"/>
          <w:color w:val="000000"/>
          <w:sz w:val="28"/>
        </w:rPr>
        <w:t>
      20. Вековые реперы обеспечивают сохранность главной высотной основы на продолжительное время, позволяют изучать современные вертикальные движения земной коры и колебания уровней морей и океанов, сохраняют полную независимость изучаемых явлений от экзогенных и техногенных процессов.</w:t>
      </w:r>
    </w:p>
    <w:bookmarkEnd w:id="84"/>
    <w:bookmarkStart w:name="z103" w:id="85"/>
    <w:p>
      <w:pPr>
        <w:spacing w:after="0"/>
        <w:ind w:left="0"/>
        <w:jc w:val="both"/>
      </w:pPr>
      <w:r>
        <w:rPr>
          <w:rFonts w:ascii="Times New Roman"/>
          <w:b w:val="false"/>
          <w:i w:val="false"/>
          <w:color w:val="000000"/>
          <w:sz w:val="28"/>
        </w:rPr>
        <w:t>
      Вековыми реперами закрепляются места пересечений линий нивелирования I класса, уровенные посты, ведущие наблюдения за вековой изменчивостью уровня моря и основные пункты нивелирной сети геодинамических полигонов.</w:t>
      </w:r>
    </w:p>
    <w:bookmarkEnd w:id="85"/>
    <w:bookmarkStart w:name="z104" w:id="86"/>
    <w:p>
      <w:pPr>
        <w:spacing w:after="0"/>
        <w:ind w:left="0"/>
        <w:jc w:val="both"/>
      </w:pPr>
      <w:r>
        <w:rPr>
          <w:rFonts w:ascii="Times New Roman"/>
          <w:b w:val="false"/>
          <w:i w:val="false"/>
          <w:color w:val="000000"/>
          <w:sz w:val="28"/>
        </w:rPr>
        <w:t>
      Результаты выбора мест закладки вековых реперов при составлении технических проектов представляются в уполномоченный орган, где одновременно утверждаются местоположение векового репера, его тип и внешнее оформление.</w:t>
      </w:r>
    </w:p>
    <w:bookmarkEnd w:id="86"/>
    <w:bookmarkStart w:name="z105" w:id="87"/>
    <w:p>
      <w:pPr>
        <w:spacing w:after="0"/>
        <w:ind w:left="0"/>
        <w:jc w:val="both"/>
      </w:pPr>
      <w:r>
        <w:rPr>
          <w:rFonts w:ascii="Times New Roman"/>
          <w:b w:val="false"/>
          <w:i w:val="false"/>
          <w:color w:val="000000"/>
          <w:sz w:val="28"/>
        </w:rPr>
        <w:t>
      21. Фундаментальные реперы обеспечивают сохранность высотной основы на значительные сроки и позволяют изучать современные движения земной поверхности. Фундаментальные реперы закладываются на линиях нивелирования I и II классов каждые 60 км, на узловых пунктах, вблизи морских, основных речных и озерных уровенных постов.</w:t>
      </w:r>
    </w:p>
    <w:bookmarkEnd w:id="87"/>
    <w:bookmarkStart w:name="z106" w:id="88"/>
    <w:p>
      <w:pPr>
        <w:spacing w:after="0"/>
        <w:ind w:left="0"/>
        <w:jc w:val="both"/>
      </w:pPr>
      <w:r>
        <w:rPr>
          <w:rFonts w:ascii="Times New Roman"/>
          <w:b w:val="false"/>
          <w:i w:val="false"/>
          <w:color w:val="000000"/>
          <w:sz w:val="28"/>
        </w:rPr>
        <w:t>
      В сейсмоактивных районах фундаментальные реперы закладываются не ближе чем через 40 км. На расстоянии 50-150 м от фундаментального репера закладывается репер-спутник.</w:t>
      </w:r>
    </w:p>
    <w:bookmarkEnd w:id="88"/>
    <w:bookmarkStart w:name="z107" w:id="89"/>
    <w:p>
      <w:pPr>
        <w:spacing w:after="0"/>
        <w:ind w:left="0"/>
        <w:jc w:val="both"/>
      </w:pPr>
      <w:r>
        <w:rPr>
          <w:rFonts w:ascii="Times New Roman"/>
          <w:b w:val="false"/>
          <w:i w:val="false"/>
          <w:color w:val="000000"/>
          <w:sz w:val="28"/>
        </w:rPr>
        <w:t>
      22. Грунтовые, скальные, стенные реперы обеспечивают сохранность и надежность высотной основы на длительные сроки и используются для закрепления нивелирных сетей I, II, III и IV классов.</w:t>
      </w:r>
    </w:p>
    <w:bookmarkEnd w:id="89"/>
    <w:bookmarkStart w:name="z108" w:id="90"/>
    <w:p>
      <w:pPr>
        <w:spacing w:after="0"/>
        <w:ind w:left="0"/>
        <w:jc w:val="both"/>
      </w:pPr>
      <w:r>
        <w:rPr>
          <w:rFonts w:ascii="Times New Roman"/>
          <w:b w:val="false"/>
          <w:i w:val="false"/>
          <w:color w:val="000000"/>
          <w:sz w:val="28"/>
        </w:rPr>
        <w:t>
      23. Временные реперы обеспечивают сохранность высотной опоры в течение нескольких лет и служат высотной основой при топографических съемках. Временные реперы включают в ходовые линии нивелирования II, III и IV классов.</w:t>
      </w:r>
    </w:p>
    <w:bookmarkEnd w:id="90"/>
    <w:bookmarkStart w:name="z109" w:id="91"/>
    <w:p>
      <w:pPr>
        <w:spacing w:after="0"/>
        <w:ind w:left="0"/>
        <w:jc w:val="both"/>
      </w:pPr>
      <w:r>
        <w:rPr>
          <w:rFonts w:ascii="Times New Roman"/>
          <w:b w:val="false"/>
          <w:i w:val="false"/>
          <w:color w:val="000000"/>
          <w:sz w:val="28"/>
        </w:rPr>
        <w:t>
      24. Координаты вековых и фундаментальных реперов определяются геодезическими приборами с ошибкой не превышающей 1 м, рядовых реперов и марок ― с ошибкой не превышающей 10 м, в том числе с использованием бытовых спутниковых приемников, обеспечивающих требуемую точность определения координат реперов.</w:t>
      </w:r>
    </w:p>
    <w:bookmarkEnd w:id="91"/>
    <w:bookmarkStart w:name="z110" w:id="92"/>
    <w:p>
      <w:pPr>
        <w:spacing w:after="0"/>
        <w:ind w:left="0"/>
        <w:jc w:val="both"/>
      </w:pPr>
      <w:r>
        <w:rPr>
          <w:rFonts w:ascii="Times New Roman"/>
          <w:b w:val="false"/>
          <w:i w:val="false"/>
          <w:color w:val="000000"/>
          <w:sz w:val="28"/>
        </w:rPr>
        <w:t xml:space="preserve">
      Прямоугольные координаты приводятся в государственной системе отсчета, утверждаемые Правительством Республики Казахстан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12 Закона.</w:t>
      </w:r>
    </w:p>
    <w:bookmarkEnd w:id="92"/>
    <w:bookmarkStart w:name="z111" w:id="93"/>
    <w:p>
      <w:pPr>
        <w:spacing w:after="0"/>
        <w:ind w:left="0"/>
        <w:jc w:val="both"/>
      </w:pPr>
      <w:r>
        <w:rPr>
          <w:rFonts w:ascii="Times New Roman"/>
          <w:b w:val="false"/>
          <w:i w:val="false"/>
          <w:color w:val="000000"/>
          <w:sz w:val="28"/>
        </w:rPr>
        <w:t>
      На каждый репер составляются абрис и даются описание его местоположения. Так же, расположение реперов изображается на карте масштаба 1:100 000, прилагаемые к материалам нивелирования.</w:t>
      </w:r>
    </w:p>
    <w:bookmarkEnd w:id="93"/>
    <w:bookmarkStart w:name="z112" w:id="94"/>
    <w:p>
      <w:pPr>
        <w:spacing w:after="0"/>
        <w:ind w:left="0"/>
        <w:jc w:val="both"/>
      </w:pPr>
      <w:r>
        <w:rPr>
          <w:rFonts w:ascii="Times New Roman"/>
          <w:b w:val="false"/>
          <w:i w:val="false"/>
          <w:color w:val="000000"/>
          <w:sz w:val="28"/>
        </w:rPr>
        <w:t>
      25. Для перехода к системе нормальных высот измеренные превышения между реперами нивелирования I и II классов и нивелирования III класса в горных районах, исправляются поправками, и вычисляются по формуле:</w:t>
      </w:r>
    </w:p>
    <w:bookmarkEnd w:id="94"/>
    <w:bookmarkStart w:name="z113"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81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19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96"/>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g</w:t>
      </w:r>
      <w:r>
        <w:rPr>
          <w:rFonts w:ascii="Times New Roman"/>
          <w:b w:val="false"/>
          <w:i w:val="false"/>
          <w:color w:val="000000"/>
          <w:vertAlign w:val="subscript"/>
        </w:rPr>
        <w:t>m</w:t>
      </w:r>
      <w:r>
        <w:rPr>
          <w:rFonts w:ascii="Times New Roman"/>
          <w:b w:val="false"/>
          <w:i w:val="false"/>
          <w:color w:val="000000"/>
          <w:sz w:val="28"/>
        </w:rPr>
        <w:t xml:space="preserve"> — приближенное значение нормальной силы тяжести, принимаемое постоянным для всей территории страны и равное 9,8 м/с</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A</w:t>
      </w:r>
      <w:r>
        <w:rPr>
          <w:rFonts w:ascii="Times New Roman"/>
          <w:b w:val="false"/>
          <w:i w:val="false"/>
          <w:color w:val="000000"/>
          <w:sz w:val="28"/>
        </w:rPr>
        <w:t xml:space="preserve"> и </w:t>
      </w:r>
      <w:r>
        <w:rPr>
          <w:rFonts w:ascii="Times New Roman"/>
          <w:b w:val="false"/>
          <w:i w:val="false"/>
          <w:color w:val="000000"/>
          <w:sz w:val="28"/>
        </w:rPr>
        <w:t>g</w:t>
      </w:r>
      <w:r>
        <w:rPr>
          <w:rFonts w:ascii="Times New Roman"/>
          <w:b w:val="false"/>
          <w:i w:val="false"/>
          <w:color w:val="000000"/>
          <w:vertAlign w:val="subscript"/>
        </w:rPr>
        <w:t>B</w:t>
      </w:r>
      <w:r>
        <w:rPr>
          <w:rFonts w:ascii="Times New Roman"/>
          <w:b w:val="false"/>
          <w:i w:val="false"/>
          <w:color w:val="000000"/>
          <w:sz w:val="28"/>
        </w:rPr>
        <w:t xml:space="preserve">– нормальные ускорения силы тяжести на отсчетном эллипсоиде, соответствующие реперам А и В; (g – </w:t>
      </w:r>
      <w:r>
        <w:rPr>
          <w:rFonts w:ascii="Times New Roman"/>
          <w:b w:val="false"/>
          <w:i w:val="false"/>
          <w:color w:val="000000"/>
          <w:sz w:val="28"/>
        </w:rPr>
        <w:t>g</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–среднее из аномалий силы тяжести на реперах А и В;Н</w:t>
      </w:r>
      <w:r>
        <w:rPr>
          <w:rFonts w:ascii="Times New Roman"/>
          <w:b w:val="false"/>
          <w:i w:val="false"/>
          <w:color w:val="000000"/>
          <w:vertAlign w:val="subscript"/>
        </w:rPr>
        <w:t>m</w:t>
      </w:r>
      <w:r>
        <w:rPr>
          <w:rFonts w:ascii="Times New Roman"/>
          <w:b w:val="false"/>
          <w:i w:val="false"/>
          <w:color w:val="000000"/>
          <w:sz w:val="28"/>
        </w:rPr>
        <w:t>– среднее из абсолютных высот реперов А и В; h–измеренное превышение между реперами А и В.</w:t>
      </w:r>
    </w:p>
    <w:bookmarkEnd w:id="96"/>
    <w:bookmarkStart w:name="z115" w:id="97"/>
    <w:p>
      <w:pPr>
        <w:spacing w:after="0"/>
        <w:ind w:left="0"/>
        <w:jc w:val="left"/>
      </w:pPr>
      <w:r>
        <w:rPr>
          <w:rFonts w:ascii="Times New Roman"/>
          <w:b/>
          <w:i w:val="false"/>
          <w:color w:val="000000"/>
        </w:rPr>
        <w:t xml:space="preserve"> Параграф 1. Нивелирные сети I, II, III и IV классов в городах, населенных пунктах и на промышленных площадках</w:t>
      </w:r>
    </w:p>
    <w:bookmarkEnd w:id="97"/>
    <w:bookmarkStart w:name="z116" w:id="98"/>
    <w:p>
      <w:pPr>
        <w:spacing w:after="0"/>
        <w:ind w:left="0"/>
        <w:jc w:val="both"/>
      </w:pPr>
      <w:r>
        <w:rPr>
          <w:rFonts w:ascii="Times New Roman"/>
          <w:b w:val="false"/>
          <w:i w:val="false"/>
          <w:color w:val="000000"/>
          <w:sz w:val="28"/>
        </w:rPr>
        <w:t>
      26. В городах, с территорией свыше 500 км</w:t>
      </w:r>
      <w:r>
        <w:rPr>
          <w:rFonts w:ascii="Times New Roman"/>
          <w:b w:val="false"/>
          <w:i w:val="false"/>
          <w:color w:val="000000"/>
          <w:vertAlign w:val="superscript"/>
        </w:rPr>
        <w:t>2</w:t>
      </w:r>
      <w:r>
        <w:rPr>
          <w:rFonts w:ascii="Times New Roman"/>
          <w:b w:val="false"/>
          <w:i w:val="false"/>
          <w:color w:val="000000"/>
          <w:sz w:val="28"/>
        </w:rPr>
        <w:t>, создаются нивелирная сеть I класса. Схемы построений нивелирных сетей I класса в городах делится на два вида:</w:t>
      </w:r>
    </w:p>
    <w:bookmarkEnd w:id="98"/>
    <w:bookmarkStart w:name="z117" w:id="99"/>
    <w:p>
      <w:pPr>
        <w:spacing w:after="0"/>
        <w:ind w:left="0"/>
        <w:jc w:val="both"/>
      </w:pPr>
      <w:r>
        <w:rPr>
          <w:rFonts w:ascii="Times New Roman"/>
          <w:b w:val="false"/>
          <w:i w:val="false"/>
          <w:color w:val="000000"/>
          <w:sz w:val="28"/>
        </w:rPr>
        <w:t>
      1) система полигонов;</w:t>
      </w:r>
    </w:p>
    <w:bookmarkEnd w:id="99"/>
    <w:bookmarkStart w:name="z118" w:id="100"/>
    <w:p>
      <w:pPr>
        <w:spacing w:after="0"/>
        <w:ind w:left="0"/>
        <w:jc w:val="both"/>
      </w:pPr>
      <w:r>
        <w:rPr>
          <w:rFonts w:ascii="Times New Roman"/>
          <w:b w:val="false"/>
          <w:i w:val="false"/>
          <w:color w:val="000000"/>
          <w:sz w:val="28"/>
        </w:rPr>
        <w:t>
      2) система пересекающихся линий.</w:t>
      </w:r>
    </w:p>
    <w:bookmarkEnd w:id="100"/>
    <w:bookmarkStart w:name="z119" w:id="101"/>
    <w:p>
      <w:pPr>
        <w:spacing w:after="0"/>
        <w:ind w:left="0"/>
        <w:jc w:val="both"/>
      </w:pPr>
      <w:r>
        <w:rPr>
          <w:rFonts w:ascii="Times New Roman"/>
          <w:b w:val="false"/>
          <w:i w:val="false"/>
          <w:color w:val="000000"/>
          <w:sz w:val="28"/>
        </w:rPr>
        <w:t>
      Вид сети и расположение линий зависят от очертаний городской территории. Дальнейшее сгущение сети выполняются нивелированием II, III и IV классов.</w:t>
      </w:r>
    </w:p>
    <w:bookmarkEnd w:id="101"/>
    <w:bookmarkStart w:name="z120" w:id="102"/>
    <w:p>
      <w:pPr>
        <w:spacing w:after="0"/>
        <w:ind w:left="0"/>
        <w:jc w:val="both"/>
      </w:pPr>
      <w:r>
        <w:rPr>
          <w:rFonts w:ascii="Times New Roman"/>
          <w:b w:val="false"/>
          <w:i w:val="false"/>
          <w:color w:val="000000"/>
          <w:sz w:val="28"/>
        </w:rPr>
        <w:t>
      Повторное нивелирование высотных сетей I и II классов выполняется в городах каждые 15 лет.</w:t>
      </w:r>
    </w:p>
    <w:bookmarkEnd w:id="102"/>
    <w:bookmarkStart w:name="z121" w:id="103"/>
    <w:p>
      <w:pPr>
        <w:spacing w:after="0"/>
        <w:ind w:left="0"/>
        <w:jc w:val="both"/>
      </w:pPr>
      <w:r>
        <w:rPr>
          <w:rFonts w:ascii="Times New Roman"/>
          <w:b w:val="false"/>
          <w:i w:val="false"/>
          <w:color w:val="000000"/>
          <w:sz w:val="28"/>
        </w:rPr>
        <w:t>
      27. В городах, с площадью 50-500 км</w:t>
      </w:r>
      <w:r>
        <w:rPr>
          <w:rFonts w:ascii="Times New Roman"/>
          <w:b w:val="false"/>
          <w:i w:val="false"/>
          <w:color w:val="000000"/>
          <w:vertAlign w:val="superscript"/>
        </w:rPr>
        <w:t>2</w:t>
      </w:r>
      <w:r>
        <w:rPr>
          <w:rFonts w:ascii="Times New Roman"/>
          <w:b w:val="false"/>
          <w:i w:val="false"/>
          <w:color w:val="000000"/>
          <w:sz w:val="28"/>
        </w:rPr>
        <w:t>, создается нивелирная сеть II класса. Линиями нивелирования II класса покрывается вся территорию города, как застроенная, так и незастроенная. Максимально допустимое расстояния между узловыми реперами в сети II класса 15 км на застроенной и 20 км на незастроенных территориях. Длины линий нивелирования II класса между исходными реперами I класса допускаются до 25 км. Периметры нивелирных полигонов II класса в городах указаны в таблице 2 к настоящей Инструкции.</w:t>
      </w:r>
    </w:p>
    <w:bookmarkEnd w:id="103"/>
    <w:bookmarkStart w:name="z122" w:id="104"/>
    <w:p>
      <w:pPr>
        <w:spacing w:after="0"/>
        <w:ind w:left="0"/>
        <w:jc w:val="both"/>
      </w:pPr>
      <w:r>
        <w:rPr>
          <w:rFonts w:ascii="Times New Roman"/>
          <w:b w:val="false"/>
          <w:i w:val="false"/>
          <w:color w:val="000000"/>
          <w:sz w:val="28"/>
        </w:rPr>
        <w:t>
      28. Реперы на линиях нивелирования I и II классов в городах, населенных пунктах и на промышленных площадках закладываются на расстоянии максимум 2 км на застроенной и 3 км на незастроенных территориях. Первостепенными выбираются стенные репера, закладываемые в прочные каменные или железобетонные здания и сооружения.</w:t>
      </w:r>
    </w:p>
    <w:bookmarkEnd w:id="104"/>
    <w:bookmarkStart w:name="z123" w:id="105"/>
    <w:p>
      <w:pPr>
        <w:spacing w:after="0"/>
        <w:ind w:left="0"/>
        <w:jc w:val="both"/>
      </w:pPr>
      <w:r>
        <w:rPr>
          <w:rFonts w:ascii="Times New Roman"/>
          <w:b w:val="false"/>
          <w:i w:val="false"/>
          <w:color w:val="000000"/>
          <w:sz w:val="28"/>
        </w:rPr>
        <w:t>
      29. В городах площадью 10-50 км</w:t>
      </w:r>
      <w:r>
        <w:rPr>
          <w:rFonts w:ascii="Times New Roman"/>
          <w:b w:val="false"/>
          <w:i w:val="false"/>
          <w:color w:val="000000"/>
          <w:vertAlign w:val="superscript"/>
        </w:rPr>
        <w:t>2</w:t>
      </w:r>
      <w:r>
        <w:rPr>
          <w:rFonts w:ascii="Times New Roman"/>
          <w:b w:val="false"/>
          <w:i w:val="false"/>
          <w:color w:val="000000"/>
          <w:sz w:val="28"/>
        </w:rPr>
        <w:t xml:space="preserve"> создается сеть III класса, а в населенных пунктах площадью меньше 10 км</w:t>
      </w:r>
      <w:r>
        <w:rPr>
          <w:rFonts w:ascii="Times New Roman"/>
          <w:b w:val="false"/>
          <w:i w:val="false"/>
          <w:color w:val="000000"/>
          <w:vertAlign w:val="superscript"/>
        </w:rPr>
        <w:t>2</w:t>
      </w:r>
      <w:r>
        <w:rPr>
          <w:rFonts w:ascii="Times New Roman"/>
          <w:b w:val="false"/>
          <w:i w:val="false"/>
          <w:color w:val="000000"/>
          <w:sz w:val="28"/>
        </w:rPr>
        <w:t>– только нивелирная сеть IV класса.</w:t>
      </w:r>
    </w:p>
    <w:bookmarkEnd w:id="105"/>
    <w:bookmarkStart w:name="z124" w:id="106"/>
    <w:p>
      <w:pPr>
        <w:spacing w:after="0"/>
        <w:ind w:left="0"/>
        <w:jc w:val="both"/>
      </w:pPr>
      <w:r>
        <w:rPr>
          <w:rFonts w:ascii="Times New Roman"/>
          <w:b w:val="false"/>
          <w:i w:val="false"/>
          <w:color w:val="000000"/>
          <w:sz w:val="28"/>
        </w:rPr>
        <w:t>
      30. Допустимые длины линий нивелирования III класса не превышают 10 км между узловыми реперами на застроенной и 15 км на незастроенной территориях, между реперами высшего класса — соответственно 15 и 20 км. Линии нивелирования III класса, прокладываются параллельно друг-другу и связывают между собой ходами до 5 км на застроенной и 8 км на незастроенных территориях.</w:t>
      </w:r>
    </w:p>
    <w:bookmarkEnd w:id="106"/>
    <w:bookmarkStart w:name="z125" w:id="107"/>
    <w:p>
      <w:pPr>
        <w:spacing w:after="0"/>
        <w:ind w:left="0"/>
        <w:jc w:val="both"/>
      </w:pPr>
      <w:r>
        <w:rPr>
          <w:rFonts w:ascii="Times New Roman"/>
          <w:b w:val="false"/>
          <w:i w:val="false"/>
          <w:color w:val="000000"/>
          <w:sz w:val="28"/>
        </w:rPr>
        <w:t xml:space="preserve">
      Допустимые длины нивелирных линий IV класса между реперами высших классов не превышают 2 км на застроенной территории и 4 км на незастроенной территории, а между узловыми реперами — соответственно 1 и 2 км. Периметры нивелирных полигонов III и IV классов указаны в </w:t>
      </w:r>
      <w:r>
        <w:rPr>
          <w:rFonts w:ascii="Times New Roman"/>
          <w:b w:val="false"/>
          <w:i w:val="false"/>
          <w:color w:val="000000"/>
          <w:sz w:val="28"/>
        </w:rPr>
        <w:t>таблице 2</w:t>
      </w:r>
      <w:r>
        <w:rPr>
          <w:rFonts w:ascii="Times New Roman"/>
          <w:b w:val="false"/>
          <w:i w:val="false"/>
          <w:color w:val="000000"/>
          <w:sz w:val="28"/>
        </w:rPr>
        <w:t xml:space="preserve"> к настоящей Инструкции.</w:t>
      </w:r>
    </w:p>
    <w:bookmarkEnd w:id="107"/>
    <w:bookmarkStart w:name="z126" w:id="108"/>
    <w:p>
      <w:pPr>
        <w:spacing w:after="0"/>
        <w:ind w:left="0"/>
        <w:jc w:val="both"/>
      </w:pPr>
      <w:r>
        <w:rPr>
          <w:rFonts w:ascii="Times New Roman"/>
          <w:b w:val="false"/>
          <w:i w:val="false"/>
          <w:color w:val="000000"/>
          <w:sz w:val="28"/>
        </w:rPr>
        <w:t>
      31. Реперы на линиях III и IV классов закладываются на улицах и проездах, застроенных капитальными зданиями, до 300 м, в мало застроенной части города или населенного пункта расстояния между реперами допускается увеличивать до 800 м, на незастроенной территории реперы закладываются каждые 500-2000 м.</w:t>
      </w:r>
    </w:p>
    <w:bookmarkEnd w:id="108"/>
    <w:bookmarkStart w:name="z127" w:id="109"/>
    <w:p>
      <w:pPr>
        <w:spacing w:after="0"/>
        <w:ind w:left="0"/>
        <w:jc w:val="both"/>
      </w:pPr>
      <w:r>
        <w:rPr>
          <w:rFonts w:ascii="Times New Roman"/>
          <w:b w:val="false"/>
          <w:i w:val="false"/>
          <w:color w:val="000000"/>
          <w:sz w:val="28"/>
        </w:rPr>
        <w:t>
      32. Нивелирные сети городов, населенных пунктов, крупных промышленных и гидротехнических объектов привязываться к государственной нивелирной сети. Для этого в местную нивелирную сеть включают не меньше двух реперов, с известными высотами из государственного нивелирования.</w:t>
      </w:r>
    </w:p>
    <w:bookmarkEnd w:id="109"/>
    <w:bookmarkStart w:name="z128" w:id="110"/>
    <w:p>
      <w:pPr>
        <w:spacing w:after="0"/>
        <w:ind w:left="0"/>
        <w:jc w:val="both"/>
      </w:pPr>
      <w:r>
        <w:rPr>
          <w:rFonts w:ascii="Times New Roman"/>
          <w:b w:val="false"/>
          <w:i w:val="false"/>
          <w:color w:val="000000"/>
          <w:sz w:val="28"/>
        </w:rPr>
        <w:t>
      33. Исходные реперы нивелирной сети города располагаются в устойчивых зданиях и сооружениях, построенных не меньше за 7 лет до закладки, сохранность их предполагается на многие годы. Исходные реперы нивелирной сети города располагаются в зонах, не подверженных техногенным вертикальным деформациям. В качестве исходных реперов возможно использование фундаментальных и грунтовых реперов государственного нивелирования.</w:t>
      </w:r>
    </w:p>
    <w:bookmarkEnd w:id="110"/>
    <w:bookmarkStart w:name="z129" w:id="111"/>
    <w:p>
      <w:pPr>
        <w:spacing w:after="0"/>
        <w:ind w:left="0"/>
        <w:jc w:val="both"/>
      </w:pPr>
      <w:r>
        <w:rPr>
          <w:rFonts w:ascii="Times New Roman"/>
          <w:b w:val="false"/>
          <w:i w:val="false"/>
          <w:color w:val="000000"/>
          <w:sz w:val="28"/>
        </w:rPr>
        <w:t>
      34. При создании высотных сетей в крупных городах и районах уникальных сооружений, расположенных в зонах с сейсмичностью свыше 7 баллов, для целей сейсмического микрорайонирования территории нивелирование выполняется по программе, предусмотренной для государственного нивелирования II класса. В этом случае нормальную длину визирного луча, высоту луча визирования над подстилающей поверхностью, допуски на расхождения d = h</w:t>
      </w:r>
      <w:r>
        <w:rPr>
          <w:rFonts w:ascii="Times New Roman"/>
          <w:b w:val="false"/>
          <w:i w:val="false"/>
          <w:color w:val="000000"/>
          <w:vertAlign w:val="subscript"/>
        </w:rPr>
        <w:t>пр</w:t>
      </w:r>
      <w:r>
        <w:rPr>
          <w:rFonts w:ascii="Times New Roman"/>
          <w:b w:val="false"/>
          <w:i w:val="false"/>
          <w:color w:val="000000"/>
          <w:sz w:val="28"/>
        </w:rPr>
        <w:t xml:space="preserve"> – h</w:t>
      </w:r>
      <w:r>
        <w:rPr>
          <w:rFonts w:ascii="Times New Roman"/>
          <w:b w:val="false"/>
          <w:i w:val="false"/>
          <w:color w:val="000000"/>
          <w:vertAlign w:val="subscript"/>
        </w:rPr>
        <w:t>обр</w:t>
      </w:r>
      <w:r>
        <w:rPr>
          <w:rFonts w:ascii="Times New Roman"/>
          <w:b w:val="false"/>
          <w:i w:val="false"/>
          <w:color w:val="000000"/>
          <w:sz w:val="28"/>
        </w:rPr>
        <w:t xml:space="preserve"> принимают такими же, как при государственном нивелировании I класса.</w:t>
      </w:r>
    </w:p>
    <w:bookmarkEnd w:id="111"/>
    <w:bookmarkStart w:name="z130" w:id="112"/>
    <w:p>
      <w:pPr>
        <w:spacing w:after="0"/>
        <w:ind w:left="0"/>
        <w:jc w:val="both"/>
      </w:pPr>
      <w:r>
        <w:rPr>
          <w:rFonts w:ascii="Times New Roman"/>
          <w:b w:val="false"/>
          <w:i w:val="false"/>
          <w:color w:val="000000"/>
          <w:sz w:val="28"/>
        </w:rPr>
        <w:t xml:space="preserve">
      35. Сеть нивелирования II класса при сейсмическом микрорайонировании строят в виде полигона с периметром до 15 км на застроенной территории и до 20 км на незастроенной территории. Допустимые невязки в этих полигонах не превышают 3 мм </w:t>
      </w:r>
    </w:p>
    <w:bookmarkEnd w:id="112"/>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где L — периметр полигона, км. Сроки повторного нивелирования устанавливаются, исходя из обнаруженных скоростей вертикальных движений земной поверхности.</w:t>
      </w:r>
      <w:r>
        <w:br/>
      </w:r>
      <w:r>
        <w:rPr>
          <w:rFonts w:ascii="Times New Roman"/>
          <w:b w:val="false"/>
          <w:i w:val="false"/>
          <w:color w:val="000000"/>
          <w:sz w:val="28"/>
        </w:rPr>
        <w:t>
</w:t>
      </w:r>
    </w:p>
    <w:bookmarkStart w:name="z131" w:id="113"/>
    <w:p>
      <w:pPr>
        <w:spacing w:after="0"/>
        <w:ind w:left="0"/>
        <w:jc w:val="left"/>
      </w:pPr>
      <w:r>
        <w:rPr>
          <w:rFonts w:ascii="Times New Roman"/>
          <w:b/>
          <w:i w:val="false"/>
          <w:color w:val="000000"/>
        </w:rPr>
        <w:t xml:space="preserve"> Параграф 2. Нивелирование I и II классов на геодинамических и техногенных полигонах</w:t>
      </w:r>
    </w:p>
    <w:bookmarkEnd w:id="113"/>
    <w:bookmarkStart w:name="z132" w:id="114"/>
    <w:p>
      <w:pPr>
        <w:spacing w:after="0"/>
        <w:ind w:left="0"/>
        <w:jc w:val="both"/>
      </w:pPr>
      <w:r>
        <w:rPr>
          <w:rFonts w:ascii="Times New Roman"/>
          <w:b w:val="false"/>
          <w:i w:val="false"/>
          <w:color w:val="000000"/>
          <w:sz w:val="28"/>
        </w:rPr>
        <w:t>
      36. Геодинамические полигоны подразделяются:</w:t>
      </w:r>
    </w:p>
    <w:bookmarkEnd w:id="114"/>
    <w:bookmarkStart w:name="z133" w:id="115"/>
    <w:p>
      <w:pPr>
        <w:spacing w:after="0"/>
        <w:ind w:left="0"/>
        <w:jc w:val="both"/>
      </w:pPr>
      <w:r>
        <w:rPr>
          <w:rFonts w:ascii="Times New Roman"/>
          <w:b w:val="false"/>
          <w:i w:val="false"/>
          <w:color w:val="000000"/>
          <w:sz w:val="28"/>
        </w:rPr>
        <w:t>
      1) на локальные, приуроченные к активным глубинным разломам и разрывам земной коры;</w:t>
      </w:r>
    </w:p>
    <w:bookmarkEnd w:id="115"/>
    <w:bookmarkStart w:name="z134" w:id="116"/>
    <w:p>
      <w:pPr>
        <w:spacing w:after="0"/>
        <w:ind w:left="0"/>
        <w:jc w:val="both"/>
      </w:pPr>
      <w:r>
        <w:rPr>
          <w:rFonts w:ascii="Times New Roman"/>
          <w:b w:val="false"/>
          <w:i w:val="false"/>
          <w:color w:val="000000"/>
          <w:sz w:val="28"/>
        </w:rPr>
        <w:t>
      2) площадные, охватывающие районы возможных эпицентров разрушительных землетрясений, районы крупных населенных пунктов и районы эксплуатируемых и строящихся гидростанций;</w:t>
      </w:r>
    </w:p>
    <w:bookmarkEnd w:id="116"/>
    <w:bookmarkStart w:name="z135" w:id="117"/>
    <w:p>
      <w:pPr>
        <w:spacing w:after="0"/>
        <w:ind w:left="0"/>
        <w:jc w:val="both"/>
      </w:pPr>
      <w:r>
        <w:rPr>
          <w:rFonts w:ascii="Times New Roman"/>
          <w:b w:val="false"/>
          <w:i w:val="false"/>
          <w:color w:val="000000"/>
          <w:sz w:val="28"/>
        </w:rPr>
        <w:t>
      3) региональные, связывающие крупные геологические структуры.</w:t>
      </w:r>
    </w:p>
    <w:bookmarkEnd w:id="117"/>
    <w:bookmarkStart w:name="z136" w:id="118"/>
    <w:p>
      <w:pPr>
        <w:spacing w:after="0"/>
        <w:ind w:left="0"/>
        <w:jc w:val="both"/>
      </w:pPr>
      <w:r>
        <w:rPr>
          <w:rFonts w:ascii="Times New Roman"/>
          <w:b w:val="false"/>
          <w:i w:val="false"/>
          <w:color w:val="000000"/>
          <w:sz w:val="28"/>
        </w:rPr>
        <w:t xml:space="preserve">
      37. На локальных и площадных полигонах высотные сети создаются в виде пересекающихся линий нивелирования I и II классов. Периметры нивелирных полигонов I и II классов указаны в </w:t>
      </w:r>
      <w:r>
        <w:rPr>
          <w:rFonts w:ascii="Times New Roman"/>
          <w:b w:val="false"/>
          <w:i w:val="false"/>
          <w:color w:val="000000"/>
          <w:sz w:val="28"/>
        </w:rPr>
        <w:t>таблице 2</w:t>
      </w:r>
      <w:r>
        <w:rPr>
          <w:rFonts w:ascii="Times New Roman"/>
          <w:b w:val="false"/>
          <w:i w:val="false"/>
          <w:color w:val="000000"/>
          <w:sz w:val="28"/>
        </w:rPr>
        <w:t xml:space="preserve"> к Настоящей инструкции.</w:t>
      </w:r>
    </w:p>
    <w:bookmarkEnd w:id="118"/>
    <w:bookmarkStart w:name="z137" w:id="119"/>
    <w:p>
      <w:pPr>
        <w:spacing w:after="0"/>
        <w:ind w:left="0"/>
        <w:jc w:val="both"/>
      </w:pPr>
      <w:r>
        <w:rPr>
          <w:rFonts w:ascii="Times New Roman"/>
          <w:b w:val="false"/>
          <w:i w:val="false"/>
          <w:color w:val="000000"/>
          <w:sz w:val="28"/>
        </w:rPr>
        <w:t>
      38. Высотные сети на локальных и площадных построениях привязываются к главной высотной основе Республики Казахстан для получения высот в единой системе. Нивелирная сеть в этом случае рассматривается как свободная с опорой на один репер государственной нивелирной сети.</w:t>
      </w:r>
    </w:p>
    <w:bookmarkEnd w:id="119"/>
    <w:bookmarkStart w:name="z138" w:id="120"/>
    <w:p>
      <w:pPr>
        <w:spacing w:after="0"/>
        <w:ind w:left="0"/>
        <w:jc w:val="both"/>
      </w:pPr>
      <w:r>
        <w:rPr>
          <w:rFonts w:ascii="Times New Roman"/>
          <w:b w:val="false"/>
          <w:i w:val="false"/>
          <w:color w:val="000000"/>
          <w:sz w:val="28"/>
        </w:rPr>
        <w:t>
      Высотные сети региональных построений входят в сеть государственного нивелирования I и II классов.</w:t>
      </w:r>
    </w:p>
    <w:bookmarkEnd w:id="120"/>
    <w:bookmarkStart w:name="z139" w:id="121"/>
    <w:p>
      <w:pPr>
        <w:spacing w:after="0"/>
        <w:ind w:left="0"/>
        <w:jc w:val="both"/>
      </w:pPr>
      <w:r>
        <w:rPr>
          <w:rFonts w:ascii="Times New Roman"/>
          <w:b w:val="false"/>
          <w:i w:val="false"/>
          <w:color w:val="000000"/>
          <w:sz w:val="28"/>
        </w:rPr>
        <w:t>
      39. При закреплении линий на геодинамических полигонах первостепенными выбираются скальные и стенные репера.</w:t>
      </w:r>
    </w:p>
    <w:bookmarkEnd w:id="121"/>
    <w:bookmarkStart w:name="z140" w:id="122"/>
    <w:p>
      <w:pPr>
        <w:spacing w:after="0"/>
        <w:ind w:left="0"/>
        <w:jc w:val="both"/>
      </w:pPr>
      <w:r>
        <w:rPr>
          <w:rFonts w:ascii="Times New Roman"/>
          <w:b w:val="false"/>
          <w:i w:val="false"/>
          <w:color w:val="000000"/>
          <w:sz w:val="28"/>
        </w:rPr>
        <w:t>
      Все существующие репера и неработающие скважины, находящиеся на расстоянии 0,5 км от линии нивелирования I класса и на расстоянии до 1 км от линии II класса, включаются в ходовые линии или привязывают к ним.</w:t>
      </w:r>
    </w:p>
    <w:bookmarkEnd w:id="122"/>
    <w:bookmarkStart w:name="z141" w:id="123"/>
    <w:p>
      <w:pPr>
        <w:spacing w:after="0"/>
        <w:ind w:left="0"/>
        <w:jc w:val="both"/>
      </w:pPr>
      <w:r>
        <w:rPr>
          <w:rFonts w:ascii="Times New Roman"/>
          <w:b w:val="false"/>
          <w:i w:val="false"/>
          <w:color w:val="000000"/>
          <w:sz w:val="28"/>
        </w:rPr>
        <w:t>
      К неработающей скважине приваривают марку служащая вековым репером. При отсутствии на полигоне таких скважин, закладывается вековой репер. На площадке на расстоянии 30-70 м от векового репера закладываются все типы грунтовых центров и реперов, применяемых на данном полигоне. Два раза в год (зимой и летом) нивелируются все репера на площадке и сопоставляются полученные превышения. Неустойчивые нивелирные знаки исключаются из дальнейшего нивелирования.</w:t>
      </w:r>
    </w:p>
    <w:bookmarkEnd w:id="123"/>
    <w:bookmarkStart w:name="z142" w:id="124"/>
    <w:p>
      <w:pPr>
        <w:spacing w:after="0"/>
        <w:ind w:left="0"/>
        <w:jc w:val="both"/>
      </w:pPr>
      <w:r>
        <w:rPr>
          <w:rFonts w:ascii="Times New Roman"/>
          <w:b w:val="false"/>
          <w:i w:val="false"/>
          <w:color w:val="000000"/>
          <w:sz w:val="28"/>
        </w:rPr>
        <w:t>
      40. Нивелирование I и II классов на геодинамических и техногенных полигонах – часть комплекса научных геофизических исследований, служащая для получения количественных характеристик деформаций земной поверхности. В этой связи, измерения выполняются несколькими последовательными циклами. Интервал времени между повторными нивелированиями устанавливается, исходя из ожидаемых скоростей современных вертикальных движений земной коры.</w:t>
      </w:r>
    </w:p>
    <w:bookmarkEnd w:id="124"/>
    <w:bookmarkStart w:name="z143" w:id="125"/>
    <w:p>
      <w:pPr>
        <w:spacing w:after="0"/>
        <w:ind w:left="0"/>
        <w:jc w:val="both"/>
      </w:pPr>
      <w:r>
        <w:rPr>
          <w:rFonts w:ascii="Times New Roman"/>
          <w:b w:val="false"/>
          <w:i w:val="false"/>
          <w:color w:val="000000"/>
          <w:sz w:val="28"/>
        </w:rPr>
        <w:t>
      41. При проектировании нивелирных сетей на техногенных полигонах расстояние между границей месторождения и реперами, считающимися неподвижными, принимается равным 8-кратной глубине нижнего эксплуатируемого горизонта, но во всех случаях не меньше 6 км. Проектируемые линии прокладываются в виде сетей или отдельных линий. Минимум от четырех пунктов (реперов) периметра нивелирного полигона, совпадающего с контуром месторождения, прокладываются ходы к реперам, считаются неподвижными. Линии полигона прокладываются с максимальным совпадением с ранее проложенными линиями нивелирования. Новые линии располагаются вдоль местных путевых магистралей или на местности, благоприятной для нивелирования.</w:t>
      </w:r>
    </w:p>
    <w:bookmarkEnd w:id="125"/>
    <w:bookmarkStart w:name="z144" w:id="126"/>
    <w:p>
      <w:pPr>
        <w:spacing w:after="0"/>
        <w:ind w:left="0"/>
        <w:jc w:val="left"/>
      </w:pPr>
      <w:r>
        <w:rPr>
          <w:rFonts w:ascii="Times New Roman"/>
          <w:b/>
          <w:i w:val="false"/>
          <w:color w:val="000000"/>
        </w:rPr>
        <w:t xml:space="preserve"> Параграф 3. Составление проекта</w:t>
      </w:r>
    </w:p>
    <w:bookmarkEnd w:id="126"/>
    <w:bookmarkStart w:name="z145" w:id="127"/>
    <w:p>
      <w:pPr>
        <w:spacing w:after="0"/>
        <w:ind w:left="0"/>
        <w:jc w:val="both"/>
      </w:pPr>
      <w:r>
        <w:rPr>
          <w:rFonts w:ascii="Times New Roman"/>
          <w:b w:val="false"/>
          <w:i w:val="false"/>
          <w:color w:val="000000"/>
          <w:sz w:val="28"/>
        </w:rPr>
        <w:t>
      42. Технические проекты на нивелирные работы разрабатываются руководствуясь требованиями настоящей Инструкции, действующих нормативных документов по проектированию и утверждаются исполнителями работ до начала работ.</w:t>
      </w:r>
    </w:p>
    <w:bookmarkEnd w:id="127"/>
    <w:bookmarkStart w:name="z146" w:id="128"/>
    <w:p>
      <w:pPr>
        <w:spacing w:after="0"/>
        <w:ind w:left="0"/>
        <w:jc w:val="both"/>
      </w:pPr>
      <w:r>
        <w:rPr>
          <w:rFonts w:ascii="Times New Roman"/>
          <w:b w:val="false"/>
          <w:i w:val="false"/>
          <w:color w:val="000000"/>
          <w:sz w:val="28"/>
        </w:rPr>
        <w:t>
      Перед составлением проекта собираются и анализируются все материалы ранее выполненных нивелирных работ. Сведения об этих работах осуществляются Фондом и соответствующими организациями, производившими нивелирные работы.</w:t>
      </w:r>
    </w:p>
    <w:bookmarkEnd w:id="128"/>
    <w:bookmarkStart w:name="z147" w:id="129"/>
    <w:p>
      <w:pPr>
        <w:spacing w:after="0"/>
        <w:ind w:left="0"/>
        <w:jc w:val="both"/>
      </w:pPr>
      <w:r>
        <w:rPr>
          <w:rFonts w:ascii="Times New Roman"/>
          <w:b w:val="false"/>
          <w:i w:val="false"/>
          <w:color w:val="000000"/>
          <w:sz w:val="28"/>
        </w:rPr>
        <w:t>
      При анализе материалов ранее выполненных нивелирных работ учитываются на величины вертикальных деформаций земной поверхности в зонах узлов связи нивелирной сети (планируемого места связи проектируемых и существующих линий нивелирования).</w:t>
      </w:r>
    </w:p>
    <w:bookmarkEnd w:id="129"/>
    <w:bookmarkStart w:name="z148" w:id="130"/>
    <w:p>
      <w:pPr>
        <w:spacing w:after="0"/>
        <w:ind w:left="0"/>
        <w:jc w:val="both"/>
      </w:pPr>
      <w:r>
        <w:rPr>
          <w:rFonts w:ascii="Times New Roman"/>
          <w:b w:val="false"/>
          <w:i w:val="false"/>
          <w:color w:val="000000"/>
          <w:sz w:val="28"/>
        </w:rPr>
        <w:t>
      При обнаружении значительных деформаций земной поверхности в районе расположения узлового пункта (репера), влияющих на величину замыкания полигона с учетом новых измерений, в техническом проекте предусматриваются работы по формированию нового узлового пункта и его связь с существующими линиями нивелирования.</w:t>
      </w:r>
    </w:p>
    <w:bookmarkEnd w:id="130"/>
    <w:bookmarkStart w:name="z149" w:id="131"/>
    <w:p>
      <w:pPr>
        <w:spacing w:after="0"/>
        <w:ind w:left="0"/>
        <w:jc w:val="both"/>
      </w:pPr>
      <w:r>
        <w:rPr>
          <w:rFonts w:ascii="Times New Roman"/>
          <w:b w:val="false"/>
          <w:i w:val="false"/>
          <w:color w:val="000000"/>
          <w:sz w:val="28"/>
        </w:rPr>
        <w:t>
      43. Обследование и рекогносцировка производятся до составления проекта на восстановление и закладку реперов и нивелирование I и II классов, что обеспечивает получение достоверных сведений об объемах проектируемых работ и повышает качество проектов.</w:t>
      </w:r>
    </w:p>
    <w:bookmarkEnd w:id="131"/>
    <w:bookmarkStart w:name="z150" w:id="132"/>
    <w:p>
      <w:pPr>
        <w:spacing w:after="0"/>
        <w:ind w:left="0"/>
        <w:jc w:val="both"/>
      </w:pPr>
      <w:r>
        <w:rPr>
          <w:rFonts w:ascii="Times New Roman"/>
          <w:b w:val="false"/>
          <w:i w:val="false"/>
          <w:color w:val="000000"/>
          <w:sz w:val="28"/>
        </w:rPr>
        <w:t>
      44. В техническом проекте устанавливаются объем работ, их сметная стоимость, технология выполнения нивелирования и материально-техническая обеспеченность.</w:t>
      </w:r>
    </w:p>
    <w:bookmarkEnd w:id="132"/>
    <w:bookmarkStart w:name="z151" w:id="133"/>
    <w:p>
      <w:pPr>
        <w:spacing w:after="0"/>
        <w:ind w:left="0"/>
        <w:jc w:val="both"/>
      </w:pPr>
      <w:r>
        <w:rPr>
          <w:rFonts w:ascii="Times New Roman"/>
          <w:b w:val="false"/>
          <w:i w:val="false"/>
          <w:color w:val="000000"/>
          <w:sz w:val="28"/>
        </w:rPr>
        <w:t>
      В проекте указываются:</w:t>
      </w:r>
    </w:p>
    <w:bookmarkEnd w:id="133"/>
    <w:bookmarkStart w:name="z152" w:id="134"/>
    <w:p>
      <w:pPr>
        <w:spacing w:after="0"/>
        <w:ind w:left="0"/>
        <w:jc w:val="both"/>
      </w:pPr>
      <w:r>
        <w:rPr>
          <w:rFonts w:ascii="Times New Roman"/>
          <w:b w:val="false"/>
          <w:i w:val="false"/>
          <w:color w:val="000000"/>
          <w:sz w:val="28"/>
        </w:rPr>
        <w:t>
      1) краткая характеристика физико-географических и климатических условий района работ;</w:t>
      </w:r>
    </w:p>
    <w:bookmarkEnd w:id="134"/>
    <w:bookmarkStart w:name="z153" w:id="135"/>
    <w:p>
      <w:pPr>
        <w:spacing w:after="0"/>
        <w:ind w:left="0"/>
        <w:jc w:val="both"/>
      </w:pPr>
      <w:r>
        <w:rPr>
          <w:rFonts w:ascii="Times New Roman"/>
          <w:b w:val="false"/>
          <w:i w:val="false"/>
          <w:color w:val="000000"/>
          <w:sz w:val="28"/>
        </w:rPr>
        <w:t>
      2) назначение проектируемых работ;</w:t>
      </w:r>
    </w:p>
    <w:bookmarkEnd w:id="135"/>
    <w:bookmarkStart w:name="z154" w:id="136"/>
    <w:p>
      <w:pPr>
        <w:spacing w:after="0"/>
        <w:ind w:left="0"/>
        <w:jc w:val="both"/>
      </w:pPr>
      <w:r>
        <w:rPr>
          <w:rFonts w:ascii="Times New Roman"/>
          <w:b w:val="false"/>
          <w:i w:val="false"/>
          <w:color w:val="000000"/>
          <w:sz w:val="28"/>
        </w:rPr>
        <w:t>
      3) исходные реперы;</w:t>
      </w:r>
    </w:p>
    <w:bookmarkEnd w:id="136"/>
    <w:bookmarkStart w:name="z155" w:id="137"/>
    <w:p>
      <w:pPr>
        <w:spacing w:after="0"/>
        <w:ind w:left="0"/>
        <w:jc w:val="both"/>
      </w:pPr>
      <w:r>
        <w:rPr>
          <w:rFonts w:ascii="Times New Roman"/>
          <w:b w:val="false"/>
          <w:i w:val="false"/>
          <w:color w:val="000000"/>
          <w:sz w:val="28"/>
        </w:rPr>
        <w:t>
      4) сведения о ранее исполненных нивелирных работах и способах их связи с проектируемыми работами;</w:t>
      </w:r>
    </w:p>
    <w:bookmarkEnd w:id="137"/>
    <w:bookmarkStart w:name="z156" w:id="138"/>
    <w:p>
      <w:pPr>
        <w:spacing w:after="0"/>
        <w:ind w:left="0"/>
        <w:jc w:val="both"/>
      </w:pPr>
      <w:r>
        <w:rPr>
          <w:rFonts w:ascii="Times New Roman"/>
          <w:b w:val="false"/>
          <w:i w:val="false"/>
          <w:color w:val="000000"/>
          <w:sz w:val="28"/>
        </w:rPr>
        <w:t>
      5) данные о скоростях вертикальных движений вдоль линий повторного нивелирования, сходящихся в планируемом узле связи, или карты (фрагменты карт) вертикальных движений на территорию узла связи, созданные по данным последнего повторного нивелирования;</w:t>
      </w:r>
    </w:p>
    <w:bookmarkEnd w:id="138"/>
    <w:bookmarkStart w:name="z157" w:id="139"/>
    <w:p>
      <w:pPr>
        <w:spacing w:after="0"/>
        <w:ind w:left="0"/>
        <w:jc w:val="both"/>
      </w:pPr>
      <w:r>
        <w:rPr>
          <w:rFonts w:ascii="Times New Roman"/>
          <w:b w:val="false"/>
          <w:i w:val="false"/>
          <w:color w:val="000000"/>
          <w:sz w:val="28"/>
        </w:rPr>
        <w:t>
      6) обоснование формирования нового узла связи;</w:t>
      </w:r>
    </w:p>
    <w:bookmarkEnd w:id="139"/>
    <w:bookmarkStart w:name="z158" w:id="140"/>
    <w:p>
      <w:pPr>
        <w:spacing w:after="0"/>
        <w:ind w:left="0"/>
        <w:jc w:val="both"/>
      </w:pPr>
      <w:r>
        <w:rPr>
          <w:rFonts w:ascii="Times New Roman"/>
          <w:b w:val="false"/>
          <w:i w:val="false"/>
          <w:color w:val="000000"/>
          <w:sz w:val="28"/>
        </w:rPr>
        <w:t>
      7) данные о гравиметрических работах для нивелирования I и II классов во всех районах страны, для нивелирования III класса – в горных районах;</w:t>
      </w:r>
    </w:p>
    <w:bookmarkEnd w:id="140"/>
    <w:bookmarkStart w:name="z159" w:id="141"/>
    <w:p>
      <w:pPr>
        <w:spacing w:after="0"/>
        <w:ind w:left="0"/>
        <w:jc w:val="both"/>
      </w:pPr>
      <w:r>
        <w:rPr>
          <w:rFonts w:ascii="Times New Roman"/>
          <w:b w:val="false"/>
          <w:i w:val="false"/>
          <w:color w:val="000000"/>
          <w:sz w:val="28"/>
        </w:rPr>
        <w:t>
      8) сведения о ранее заложенных реперах и обоснование выбора типов запроектированных реперов;</w:t>
      </w:r>
    </w:p>
    <w:bookmarkEnd w:id="141"/>
    <w:bookmarkStart w:name="z160" w:id="142"/>
    <w:p>
      <w:pPr>
        <w:spacing w:after="0"/>
        <w:ind w:left="0"/>
        <w:jc w:val="both"/>
      </w:pPr>
      <w:r>
        <w:rPr>
          <w:rFonts w:ascii="Times New Roman"/>
          <w:b w:val="false"/>
          <w:i w:val="false"/>
          <w:color w:val="000000"/>
          <w:sz w:val="28"/>
        </w:rPr>
        <w:t>
      9) число проектируемых реперов по типам;</w:t>
      </w:r>
    </w:p>
    <w:bookmarkEnd w:id="142"/>
    <w:bookmarkStart w:name="z161" w:id="143"/>
    <w:p>
      <w:pPr>
        <w:spacing w:after="0"/>
        <w:ind w:left="0"/>
        <w:jc w:val="both"/>
      </w:pPr>
      <w:r>
        <w:rPr>
          <w:rFonts w:ascii="Times New Roman"/>
          <w:b w:val="false"/>
          <w:i w:val="false"/>
          <w:color w:val="000000"/>
          <w:sz w:val="28"/>
        </w:rPr>
        <w:t>
      10) линия повторного нивелирования I и II классов – обоснование изменений и дополнений, внесенные проектом в положение и закрепление существующей линии;</w:t>
      </w:r>
    </w:p>
    <w:bookmarkEnd w:id="143"/>
    <w:bookmarkStart w:name="z162" w:id="144"/>
    <w:p>
      <w:pPr>
        <w:spacing w:after="0"/>
        <w:ind w:left="0"/>
        <w:jc w:val="both"/>
      </w:pPr>
      <w:r>
        <w:rPr>
          <w:rFonts w:ascii="Times New Roman"/>
          <w:b w:val="false"/>
          <w:i w:val="false"/>
          <w:color w:val="000000"/>
          <w:sz w:val="28"/>
        </w:rPr>
        <w:t>
      11) технология выполнения работ по закладке реперов и проведению нивелирования;</w:t>
      </w:r>
    </w:p>
    <w:bookmarkEnd w:id="144"/>
    <w:bookmarkStart w:name="z163" w:id="145"/>
    <w:p>
      <w:pPr>
        <w:spacing w:after="0"/>
        <w:ind w:left="0"/>
        <w:jc w:val="both"/>
      </w:pPr>
      <w:r>
        <w:rPr>
          <w:rFonts w:ascii="Times New Roman"/>
          <w:b w:val="false"/>
          <w:i w:val="false"/>
          <w:color w:val="000000"/>
          <w:sz w:val="28"/>
        </w:rPr>
        <w:t>
      12) приборы и способы нивелирования;</w:t>
      </w:r>
    </w:p>
    <w:bookmarkEnd w:id="145"/>
    <w:bookmarkStart w:name="z164" w:id="146"/>
    <w:p>
      <w:pPr>
        <w:spacing w:after="0"/>
        <w:ind w:left="0"/>
        <w:jc w:val="both"/>
      </w:pPr>
      <w:r>
        <w:rPr>
          <w:rFonts w:ascii="Times New Roman"/>
          <w:b w:val="false"/>
          <w:i w:val="false"/>
          <w:color w:val="000000"/>
          <w:sz w:val="28"/>
        </w:rPr>
        <w:t>
      13) особые случаи нивелирования (например, передача высот на уровенные посты, через водные препятствия);</w:t>
      </w:r>
    </w:p>
    <w:bookmarkEnd w:id="146"/>
    <w:bookmarkStart w:name="z165" w:id="147"/>
    <w:p>
      <w:pPr>
        <w:spacing w:after="0"/>
        <w:ind w:left="0"/>
        <w:jc w:val="both"/>
      </w:pPr>
      <w:r>
        <w:rPr>
          <w:rFonts w:ascii="Times New Roman"/>
          <w:b w:val="false"/>
          <w:i w:val="false"/>
          <w:color w:val="000000"/>
          <w:sz w:val="28"/>
        </w:rPr>
        <w:t>
      14) порядок обработки результатов нивелирования;</w:t>
      </w:r>
    </w:p>
    <w:bookmarkEnd w:id="147"/>
    <w:bookmarkStart w:name="z166" w:id="148"/>
    <w:p>
      <w:pPr>
        <w:spacing w:after="0"/>
        <w:ind w:left="0"/>
        <w:jc w:val="both"/>
      </w:pPr>
      <w:r>
        <w:rPr>
          <w:rFonts w:ascii="Times New Roman"/>
          <w:b w:val="false"/>
          <w:i w:val="false"/>
          <w:color w:val="000000"/>
          <w:sz w:val="28"/>
        </w:rPr>
        <w:t>
      15) технология инструментального определения координат реперов.</w:t>
      </w:r>
    </w:p>
    <w:bookmarkEnd w:id="148"/>
    <w:bookmarkStart w:name="z167" w:id="149"/>
    <w:p>
      <w:pPr>
        <w:spacing w:after="0"/>
        <w:ind w:left="0"/>
        <w:jc w:val="both"/>
      </w:pPr>
      <w:r>
        <w:rPr>
          <w:rFonts w:ascii="Times New Roman"/>
          <w:b w:val="false"/>
          <w:i w:val="false"/>
          <w:color w:val="000000"/>
          <w:sz w:val="28"/>
        </w:rPr>
        <w:t>
      45. Проектирование линий нивелирования всех классов выполняются на картах масштабов 1:100 000–1:200 000. В необходимых случаях проект уточняется в деталях по картам крупного масштаба. При проектировании линий нивелирования II, III и IV классов на карту наносятся существующие репера, пункты спутниковой геодезической сети, пункты триангуляции и полигонометрии всех классов, расположенные от проектируемых линий на расстоянии до 3 км. Рекомендуется совмещать линии нивелирования с пунктами спутниковой геодезической сети и с ходами полигонометрии, прокладываемыми с целью развития и сгущения геодезических сетей.</w:t>
      </w:r>
    </w:p>
    <w:bookmarkEnd w:id="149"/>
    <w:bookmarkStart w:name="z168" w:id="150"/>
    <w:p>
      <w:pPr>
        <w:spacing w:after="0"/>
        <w:ind w:left="0"/>
        <w:jc w:val="both"/>
      </w:pPr>
      <w:r>
        <w:rPr>
          <w:rFonts w:ascii="Times New Roman"/>
          <w:b w:val="false"/>
          <w:i w:val="false"/>
          <w:color w:val="000000"/>
          <w:sz w:val="28"/>
        </w:rPr>
        <w:t>
      При проектировании линий нивелирования III и IV классов для обеспечения топографических съемок в масштабе 1:10 000 и крупнее в нивелирную сеть включаются все пункты спутниковой геодезической сети 1 класса (СГС-1), триангуляции и полигонометрии 1, 2, 3 и 4 классов и учитываются требования нормативных документов уполномоченного органа по выполнению геодезических работ при топографических съемках в масштабах 1:10 000 и крупнее.</w:t>
      </w:r>
    </w:p>
    <w:bookmarkEnd w:id="150"/>
    <w:bookmarkStart w:name="z169" w:id="151"/>
    <w:p>
      <w:pPr>
        <w:spacing w:after="0"/>
        <w:ind w:left="0"/>
        <w:jc w:val="both"/>
      </w:pPr>
      <w:r>
        <w:rPr>
          <w:rFonts w:ascii="Times New Roman"/>
          <w:b w:val="false"/>
          <w:i w:val="false"/>
          <w:color w:val="000000"/>
          <w:sz w:val="28"/>
        </w:rPr>
        <w:t>
      При проектировании линий нивелирования III и IV классов, прокладываемых для определения высот пунктов СГС-1 и триангуляции, на карту наносятся существующие и проектируемые пункты.</w:t>
      </w:r>
    </w:p>
    <w:bookmarkEnd w:id="151"/>
    <w:bookmarkStart w:name="z170" w:id="152"/>
    <w:p>
      <w:pPr>
        <w:spacing w:after="0"/>
        <w:ind w:left="0"/>
        <w:jc w:val="both"/>
      </w:pPr>
      <w:r>
        <w:rPr>
          <w:rFonts w:ascii="Times New Roman"/>
          <w:b w:val="false"/>
          <w:i w:val="false"/>
          <w:color w:val="000000"/>
          <w:sz w:val="28"/>
        </w:rPr>
        <w:t>
      Независимо от границ съемочного участка линии нивелирования III класса проектируются – в пределах полигона II класса, а линии нивелирования IV класса – в пределах полигона III класса. В технических проектах на нивелирование II, III и IV классов предусматривается закладка временных реперов, предназначенных для использования при топографической съемке.</w:t>
      </w:r>
    </w:p>
    <w:bookmarkEnd w:id="152"/>
    <w:bookmarkStart w:name="z171" w:id="153"/>
    <w:p>
      <w:pPr>
        <w:spacing w:after="0"/>
        <w:ind w:left="0"/>
        <w:jc w:val="both"/>
      </w:pPr>
      <w:r>
        <w:rPr>
          <w:rFonts w:ascii="Times New Roman"/>
          <w:b w:val="false"/>
          <w:i w:val="false"/>
          <w:color w:val="000000"/>
          <w:sz w:val="28"/>
        </w:rPr>
        <w:t>
      46. Проектируемые линии нивелирования I или II классов начинаются или заканчиваются на узловых реперах, определяемые при формировании узловых пунктов нивелирной сети. В качестве узловых реперов используются вековые или фундаментальные реперы, обеспечивающие долговременную сохранность узлового репера сети.</w:t>
      </w:r>
    </w:p>
    <w:bookmarkEnd w:id="153"/>
    <w:bookmarkStart w:name="z172" w:id="154"/>
    <w:p>
      <w:pPr>
        <w:spacing w:after="0"/>
        <w:ind w:left="0"/>
        <w:jc w:val="both"/>
      </w:pPr>
      <w:r>
        <w:rPr>
          <w:rFonts w:ascii="Times New Roman"/>
          <w:b w:val="false"/>
          <w:i w:val="false"/>
          <w:color w:val="000000"/>
          <w:sz w:val="28"/>
        </w:rPr>
        <w:t>
      Трасса проектируемой линии, пересекающая узловые пункты нивелирной сети I и II классов, включает в ход узловой репер.</w:t>
      </w:r>
    </w:p>
    <w:bookmarkEnd w:id="154"/>
    <w:bookmarkStart w:name="z173" w:id="155"/>
    <w:p>
      <w:pPr>
        <w:spacing w:after="0"/>
        <w:ind w:left="0"/>
        <w:jc w:val="both"/>
      </w:pPr>
      <w:r>
        <w:rPr>
          <w:rFonts w:ascii="Times New Roman"/>
          <w:b w:val="false"/>
          <w:i w:val="false"/>
          <w:color w:val="000000"/>
          <w:sz w:val="28"/>
        </w:rPr>
        <w:t>
      47. Проекты связи новой линии с существующими линиями разрабатываются с учетом того, что начало и конец проектируемой линии связываются с существующими линиями нивелирования высокого или того же класса.</w:t>
      </w:r>
    </w:p>
    <w:bookmarkEnd w:id="155"/>
    <w:bookmarkStart w:name="z174" w:id="156"/>
    <w:p>
      <w:pPr>
        <w:spacing w:after="0"/>
        <w:ind w:left="0"/>
        <w:jc w:val="both"/>
      </w:pPr>
      <w:r>
        <w:rPr>
          <w:rFonts w:ascii="Times New Roman"/>
          <w:b w:val="false"/>
          <w:i w:val="false"/>
          <w:color w:val="000000"/>
          <w:sz w:val="28"/>
        </w:rPr>
        <w:t>
      Узлы связи новых линий нивелирования I и II классов с существующими линиями нивелирования высокого или того же класса сформировываются в зонах с минимальными значениями вертикальных деформаций земной поверхности, определяемые по результатам повторного нивелирования существующих линий нивелирования.</w:t>
      </w:r>
    </w:p>
    <w:bookmarkEnd w:id="156"/>
    <w:bookmarkStart w:name="z175" w:id="157"/>
    <w:p>
      <w:pPr>
        <w:spacing w:after="0"/>
        <w:ind w:left="0"/>
        <w:jc w:val="both"/>
      </w:pPr>
      <w:r>
        <w:rPr>
          <w:rFonts w:ascii="Times New Roman"/>
          <w:b w:val="false"/>
          <w:i w:val="false"/>
          <w:color w:val="000000"/>
          <w:sz w:val="28"/>
        </w:rPr>
        <w:t>
      Проектируемая линия связывается с существующими, пересекаемыми ею, линиями нивелирования всех классов.</w:t>
      </w:r>
    </w:p>
    <w:bookmarkEnd w:id="157"/>
    <w:bookmarkStart w:name="z176" w:id="158"/>
    <w:p>
      <w:pPr>
        <w:spacing w:after="0"/>
        <w:ind w:left="0"/>
        <w:jc w:val="both"/>
      </w:pPr>
      <w:r>
        <w:rPr>
          <w:rFonts w:ascii="Times New Roman"/>
          <w:b w:val="false"/>
          <w:i w:val="false"/>
          <w:color w:val="000000"/>
          <w:sz w:val="28"/>
        </w:rPr>
        <w:t>
      Связь проектируемых и существующих линий нивелирования I и II классов осуществляются путем включения в линию одного репера и выполнения контрольного нивелирования по примыкающей к нему секции существующей линии. Контрольное нивелирование, выполняются по секции, примыкающей к фундаментальному реперу. Для связи линий проводится контрольное нивелирование между смежными реперами. Выполнение контрольного нивелирования при связи линий одного класса выполняется по соответствующей методике. При связи линий нивелирования различных классов, например I класса со II классом, контрольное нивелирование по примыкающей секции выполняется II классом.</w:t>
      </w:r>
    </w:p>
    <w:bookmarkEnd w:id="158"/>
    <w:bookmarkStart w:name="z177" w:id="159"/>
    <w:p>
      <w:pPr>
        <w:spacing w:after="0"/>
        <w:ind w:left="0"/>
        <w:jc w:val="both"/>
      </w:pPr>
      <w:r>
        <w:rPr>
          <w:rFonts w:ascii="Times New Roman"/>
          <w:b w:val="false"/>
          <w:i w:val="false"/>
          <w:color w:val="000000"/>
          <w:sz w:val="28"/>
        </w:rPr>
        <w:t>
      Связь проектируемых линий III и IV классов с существующими линиями нивелирования I, II, III и IV классов осуществляются путем включения одного репера существующей линии.</w:t>
      </w:r>
    </w:p>
    <w:bookmarkEnd w:id="159"/>
    <w:bookmarkStart w:name="z178" w:id="160"/>
    <w:p>
      <w:pPr>
        <w:spacing w:after="0"/>
        <w:ind w:left="0"/>
        <w:jc w:val="both"/>
      </w:pPr>
      <w:r>
        <w:rPr>
          <w:rFonts w:ascii="Times New Roman"/>
          <w:b w:val="false"/>
          <w:i w:val="false"/>
          <w:color w:val="000000"/>
          <w:sz w:val="28"/>
        </w:rPr>
        <w:t>
      Привязка линий нивелирования III и IV классов к фундаментальным реперам запрещается.</w:t>
      </w:r>
    </w:p>
    <w:bookmarkEnd w:id="160"/>
    <w:bookmarkStart w:name="z179" w:id="161"/>
    <w:p>
      <w:pPr>
        <w:spacing w:after="0"/>
        <w:ind w:left="0"/>
        <w:jc w:val="both"/>
      </w:pPr>
      <w:r>
        <w:rPr>
          <w:rFonts w:ascii="Times New Roman"/>
          <w:b w:val="false"/>
          <w:i w:val="false"/>
          <w:color w:val="000000"/>
          <w:sz w:val="28"/>
        </w:rPr>
        <w:t>
      Все реперы (кроме временных) ранее исполненного нивелирования, расположенные на проектируемой линии нивелирования I и II классов, включаются в нее. Реперы, находящиеся вблизи новой линии, привязываются отдельными ходами между двумя постоянными реперами.</w:t>
      </w:r>
    </w:p>
    <w:bookmarkEnd w:id="161"/>
    <w:bookmarkStart w:name="z180" w:id="162"/>
    <w:p>
      <w:pPr>
        <w:spacing w:after="0"/>
        <w:ind w:left="0"/>
        <w:jc w:val="both"/>
      </w:pPr>
      <w:r>
        <w:rPr>
          <w:rFonts w:ascii="Times New Roman"/>
          <w:b w:val="false"/>
          <w:i w:val="false"/>
          <w:color w:val="000000"/>
          <w:sz w:val="28"/>
        </w:rPr>
        <w:t>
      Связь проектируемой линии I класса с существующими линиями III и IV классов предусматриваются только в тех случаях, когда реперы III и IV классов расположены не далее 500 м от линии нивелирования I класса, от линии II класса – до 3 км.</w:t>
      </w:r>
    </w:p>
    <w:bookmarkEnd w:id="162"/>
    <w:bookmarkStart w:name="z181" w:id="163"/>
    <w:p>
      <w:pPr>
        <w:spacing w:after="0"/>
        <w:ind w:left="0"/>
        <w:jc w:val="both"/>
      </w:pPr>
      <w:r>
        <w:rPr>
          <w:rFonts w:ascii="Times New Roman"/>
          <w:b w:val="false"/>
          <w:i w:val="false"/>
          <w:color w:val="000000"/>
          <w:sz w:val="28"/>
        </w:rPr>
        <w:t>
      48. На каждый образуемый узел связи линий нивелирования составляется особая схема в крупном масштабе показывающая направления всех связываемых линий и существующие репера, подлежащие включению в проектируемую линию или в контрольное нивелирование.</w:t>
      </w:r>
    </w:p>
    <w:bookmarkEnd w:id="163"/>
    <w:bookmarkStart w:name="z182" w:id="164"/>
    <w:p>
      <w:pPr>
        <w:spacing w:after="0"/>
        <w:ind w:left="0"/>
        <w:jc w:val="both"/>
      </w:pPr>
      <w:r>
        <w:rPr>
          <w:rFonts w:ascii="Times New Roman"/>
          <w:b w:val="false"/>
          <w:i w:val="false"/>
          <w:color w:val="000000"/>
          <w:sz w:val="28"/>
        </w:rPr>
        <w:t>
      49. Нивелирование через водные препятствия проектируется в наиболее узких местах, используя острова и мели.</w:t>
      </w:r>
    </w:p>
    <w:bookmarkEnd w:id="164"/>
    <w:bookmarkStart w:name="z183" w:id="165"/>
    <w:p>
      <w:pPr>
        <w:spacing w:after="0"/>
        <w:ind w:left="0"/>
        <w:jc w:val="both"/>
      </w:pPr>
      <w:r>
        <w:rPr>
          <w:rFonts w:ascii="Times New Roman"/>
          <w:b w:val="false"/>
          <w:i w:val="false"/>
          <w:color w:val="000000"/>
          <w:sz w:val="28"/>
        </w:rPr>
        <w:t>
      При ширине водного препятствия на линии нивелирования I, II и III классов 150 м и выше, на обоих берегах предусматривается закладка реперов (по одному на каждом берегу). Каждый репер по возможности намечают в незатопляемой зоне. Допустимое превышение между ними максимум 0,5 м.</w:t>
      </w:r>
    </w:p>
    <w:bookmarkEnd w:id="165"/>
    <w:bookmarkStart w:name="z184" w:id="166"/>
    <w:p>
      <w:pPr>
        <w:spacing w:after="0"/>
        <w:ind w:left="0"/>
        <w:jc w:val="both"/>
      </w:pPr>
      <w:r>
        <w:rPr>
          <w:rFonts w:ascii="Times New Roman"/>
          <w:b w:val="false"/>
          <w:i w:val="false"/>
          <w:color w:val="000000"/>
          <w:sz w:val="28"/>
        </w:rPr>
        <w:t>
      50. В проекте линий повторного нивелирования I и II классов предусматриваются:</w:t>
      </w:r>
    </w:p>
    <w:bookmarkEnd w:id="166"/>
    <w:bookmarkStart w:name="z185" w:id="167"/>
    <w:p>
      <w:pPr>
        <w:spacing w:after="0"/>
        <w:ind w:left="0"/>
        <w:jc w:val="both"/>
      </w:pPr>
      <w:r>
        <w:rPr>
          <w:rFonts w:ascii="Times New Roman"/>
          <w:b w:val="false"/>
          <w:i w:val="false"/>
          <w:color w:val="000000"/>
          <w:sz w:val="28"/>
        </w:rPr>
        <w:t>
      1) при разреженном закреплении реперами ранее проложенных линий нивелирования дополнительную закладку реперов современных типов;</w:t>
      </w:r>
    </w:p>
    <w:bookmarkEnd w:id="167"/>
    <w:bookmarkStart w:name="z186" w:id="168"/>
    <w:p>
      <w:pPr>
        <w:spacing w:after="0"/>
        <w:ind w:left="0"/>
        <w:jc w:val="both"/>
      </w:pPr>
      <w:r>
        <w:rPr>
          <w:rFonts w:ascii="Times New Roman"/>
          <w:b w:val="false"/>
          <w:i w:val="false"/>
          <w:color w:val="000000"/>
          <w:sz w:val="28"/>
        </w:rPr>
        <w:t>
      2) привязка к новым реперам реперов ранее проложенной линии, при изменении положения линии нивелирования. Привязка выполняется отдельными ходами между двумя постоянными реперами нивелирования соответствующего класса либо нивелирования II класса по ранее проложенной линии между двумя новыми реперами. В первом случае привязываются реперы, расположенные друг от друга на расстоянии 20-50 км, во втором – включаются все сохранившиеся реперы ранее проложенного нивелирования;</w:t>
      </w:r>
    </w:p>
    <w:bookmarkEnd w:id="168"/>
    <w:bookmarkStart w:name="z187" w:id="169"/>
    <w:p>
      <w:pPr>
        <w:spacing w:after="0"/>
        <w:ind w:left="0"/>
        <w:jc w:val="both"/>
      </w:pPr>
      <w:r>
        <w:rPr>
          <w:rFonts w:ascii="Times New Roman"/>
          <w:b w:val="false"/>
          <w:i w:val="false"/>
          <w:color w:val="000000"/>
          <w:sz w:val="28"/>
        </w:rPr>
        <w:t>
      3) включение основных реперов и обязательную привязку рабочих реперов и нулей реек морских и речных уровенных постов, в том числе не привязанные при первоначальном нивелировании.</w:t>
      </w:r>
    </w:p>
    <w:bookmarkEnd w:id="169"/>
    <w:bookmarkStart w:name="z188" w:id="170"/>
    <w:p>
      <w:pPr>
        <w:spacing w:after="0"/>
        <w:ind w:left="0"/>
        <w:jc w:val="both"/>
      </w:pPr>
      <w:r>
        <w:rPr>
          <w:rFonts w:ascii="Times New Roman"/>
          <w:b w:val="false"/>
          <w:i w:val="false"/>
          <w:color w:val="000000"/>
          <w:sz w:val="28"/>
        </w:rPr>
        <w:t>
      51. При проектировании высотной основы морских уровенных и основных речных постов необходимо уровенный пост оборудовать минимально тремя реперами: двумя основными, один из них фундаментальный и рабочим.</w:t>
      </w:r>
    </w:p>
    <w:bookmarkEnd w:id="170"/>
    <w:bookmarkStart w:name="z189" w:id="171"/>
    <w:p>
      <w:pPr>
        <w:spacing w:after="0"/>
        <w:ind w:left="0"/>
        <w:jc w:val="both"/>
      </w:pPr>
      <w:r>
        <w:rPr>
          <w:rFonts w:ascii="Times New Roman"/>
          <w:b w:val="false"/>
          <w:i w:val="false"/>
          <w:color w:val="000000"/>
          <w:sz w:val="28"/>
        </w:rPr>
        <w:t>
      Основные реперы служат для проверки положения рабочего репера и для закрепления нуля поста. В качестве основных используются реперы, находящиеся не далее 3 км от поста. Рабочий репер, предназначаемый для систематического контрольного нивелирования измерительных устройств, располагаются в непосредственной близости от этих устройств и вне зоны затопления высокими водами.</w:t>
      </w:r>
    </w:p>
    <w:bookmarkEnd w:id="171"/>
    <w:bookmarkStart w:name="z190" w:id="172"/>
    <w:p>
      <w:pPr>
        <w:spacing w:after="0"/>
        <w:ind w:left="0"/>
        <w:jc w:val="both"/>
      </w:pPr>
      <w:r>
        <w:rPr>
          <w:rFonts w:ascii="Times New Roman"/>
          <w:b w:val="false"/>
          <w:i w:val="false"/>
          <w:color w:val="000000"/>
          <w:sz w:val="28"/>
        </w:rPr>
        <w:t>
      В целях повышения достоверности помещаемых в каталоге значений уровней морей и крупных озер изучается схема передачи высот на уровенном посту, делаются соответствующие зарисовки и контрольное определение нуля уровенного поста.</w:t>
      </w:r>
    </w:p>
    <w:bookmarkEnd w:id="172"/>
    <w:bookmarkStart w:name="z191" w:id="173"/>
    <w:p>
      <w:pPr>
        <w:spacing w:after="0"/>
        <w:ind w:left="0"/>
        <w:jc w:val="both"/>
      </w:pPr>
      <w:r>
        <w:rPr>
          <w:rFonts w:ascii="Times New Roman"/>
          <w:b w:val="false"/>
          <w:i w:val="false"/>
          <w:color w:val="000000"/>
          <w:sz w:val="28"/>
        </w:rPr>
        <w:t>
      52. При проектировании типов реперов и глубины их закладки используется схема промерзания и протаивания грунтов для определения глубины закладки реперов.</w:t>
      </w:r>
    </w:p>
    <w:bookmarkEnd w:id="173"/>
    <w:bookmarkStart w:name="z192" w:id="174"/>
    <w:p>
      <w:pPr>
        <w:spacing w:after="0"/>
        <w:ind w:left="0"/>
        <w:jc w:val="left"/>
      </w:pPr>
      <w:r>
        <w:rPr>
          <w:rFonts w:ascii="Times New Roman"/>
          <w:b/>
          <w:i w:val="false"/>
          <w:color w:val="000000"/>
        </w:rPr>
        <w:t xml:space="preserve"> Параграф 4. Рекогносцировка и обследование линий нивелирования</w:t>
      </w:r>
    </w:p>
    <w:bookmarkEnd w:id="174"/>
    <w:bookmarkStart w:name="z193" w:id="175"/>
    <w:p>
      <w:pPr>
        <w:spacing w:after="0"/>
        <w:ind w:left="0"/>
        <w:jc w:val="both"/>
      </w:pPr>
      <w:r>
        <w:rPr>
          <w:rFonts w:ascii="Times New Roman"/>
          <w:b w:val="false"/>
          <w:i w:val="false"/>
          <w:color w:val="000000"/>
          <w:sz w:val="28"/>
        </w:rPr>
        <w:t>
      53. Рекогносцировка и обследование проводятся на линиях нивелирования I и II классов, а на линиях III и IV классов такие работы совмещают с закладкой реперов.</w:t>
      </w:r>
    </w:p>
    <w:bookmarkEnd w:id="175"/>
    <w:bookmarkStart w:name="z194" w:id="176"/>
    <w:p>
      <w:pPr>
        <w:spacing w:after="0"/>
        <w:ind w:left="0"/>
        <w:jc w:val="both"/>
      </w:pPr>
      <w:r>
        <w:rPr>
          <w:rFonts w:ascii="Times New Roman"/>
          <w:b w:val="false"/>
          <w:i w:val="false"/>
          <w:color w:val="000000"/>
          <w:sz w:val="28"/>
        </w:rPr>
        <w:t>
      54. При рекогносцировке изыскиваются оптимальные варианты линий и узлов связи, намечаются типы реперов и места для закладки, собираются необходимые сведения для организации и выполнения последующих работ.</w:t>
      </w:r>
    </w:p>
    <w:bookmarkEnd w:id="176"/>
    <w:bookmarkStart w:name="z195" w:id="177"/>
    <w:p>
      <w:pPr>
        <w:spacing w:after="0"/>
        <w:ind w:left="0"/>
        <w:jc w:val="both"/>
      </w:pPr>
      <w:r>
        <w:rPr>
          <w:rFonts w:ascii="Times New Roman"/>
          <w:b w:val="false"/>
          <w:i w:val="false"/>
          <w:color w:val="000000"/>
          <w:sz w:val="28"/>
        </w:rPr>
        <w:t>
      55. В целях выбора наиболее обоснованных вариантов линий и наилучших мест для закладки реперов к рекогносцировке линий государственного нивелирования I класса привлекаются геологические организации, а в особо сложных условиях – геологи или геоморфологи–географы.</w:t>
      </w:r>
    </w:p>
    <w:bookmarkEnd w:id="177"/>
    <w:bookmarkStart w:name="z196" w:id="178"/>
    <w:p>
      <w:pPr>
        <w:spacing w:after="0"/>
        <w:ind w:left="0"/>
        <w:jc w:val="both"/>
      </w:pPr>
      <w:r>
        <w:rPr>
          <w:rFonts w:ascii="Times New Roman"/>
          <w:b w:val="false"/>
          <w:i w:val="false"/>
          <w:color w:val="000000"/>
          <w:sz w:val="28"/>
        </w:rPr>
        <w:t>
      56. Перед выездом на полевые работы рекогносцировщик собирает о существующих в районе работ линиях нивелирования следующие сведения:</w:t>
      </w:r>
    </w:p>
    <w:bookmarkEnd w:id="178"/>
    <w:bookmarkStart w:name="z197" w:id="179"/>
    <w:p>
      <w:pPr>
        <w:spacing w:after="0"/>
        <w:ind w:left="0"/>
        <w:jc w:val="both"/>
      </w:pPr>
      <w:r>
        <w:rPr>
          <w:rFonts w:ascii="Times New Roman"/>
          <w:b w:val="false"/>
          <w:i w:val="false"/>
          <w:color w:val="000000"/>
          <w:sz w:val="28"/>
        </w:rPr>
        <w:t>
      1) названия и класс линий;</w:t>
      </w:r>
    </w:p>
    <w:bookmarkEnd w:id="179"/>
    <w:bookmarkStart w:name="z198" w:id="180"/>
    <w:p>
      <w:pPr>
        <w:spacing w:after="0"/>
        <w:ind w:left="0"/>
        <w:jc w:val="both"/>
      </w:pPr>
      <w:r>
        <w:rPr>
          <w:rFonts w:ascii="Times New Roman"/>
          <w:b w:val="false"/>
          <w:i w:val="false"/>
          <w:color w:val="000000"/>
          <w:sz w:val="28"/>
        </w:rPr>
        <w:t>
      2) наименование организации, выполнявшей нивелирование;</w:t>
      </w:r>
    </w:p>
    <w:bookmarkEnd w:id="180"/>
    <w:bookmarkStart w:name="z199" w:id="181"/>
    <w:p>
      <w:pPr>
        <w:spacing w:after="0"/>
        <w:ind w:left="0"/>
        <w:jc w:val="both"/>
      </w:pPr>
      <w:r>
        <w:rPr>
          <w:rFonts w:ascii="Times New Roman"/>
          <w:b w:val="false"/>
          <w:i w:val="false"/>
          <w:color w:val="000000"/>
          <w:sz w:val="28"/>
        </w:rPr>
        <w:t>
      3) год исполнения;</w:t>
      </w:r>
    </w:p>
    <w:bookmarkEnd w:id="181"/>
    <w:bookmarkStart w:name="z200" w:id="182"/>
    <w:p>
      <w:pPr>
        <w:spacing w:after="0"/>
        <w:ind w:left="0"/>
        <w:jc w:val="both"/>
      </w:pPr>
      <w:r>
        <w:rPr>
          <w:rFonts w:ascii="Times New Roman"/>
          <w:b w:val="false"/>
          <w:i w:val="false"/>
          <w:color w:val="000000"/>
          <w:sz w:val="28"/>
        </w:rPr>
        <w:t>
      4) схемы линий;</w:t>
      </w:r>
    </w:p>
    <w:bookmarkEnd w:id="182"/>
    <w:bookmarkStart w:name="z201" w:id="183"/>
    <w:p>
      <w:pPr>
        <w:spacing w:after="0"/>
        <w:ind w:left="0"/>
        <w:jc w:val="both"/>
      </w:pPr>
      <w:r>
        <w:rPr>
          <w:rFonts w:ascii="Times New Roman"/>
          <w:b w:val="false"/>
          <w:i w:val="false"/>
          <w:color w:val="000000"/>
          <w:sz w:val="28"/>
        </w:rPr>
        <w:t>
      5) описание местоположения и абрисы реперов, и их типы (чертежи);</w:t>
      </w:r>
    </w:p>
    <w:bookmarkEnd w:id="183"/>
    <w:bookmarkStart w:name="z202" w:id="184"/>
    <w:p>
      <w:pPr>
        <w:spacing w:after="0"/>
        <w:ind w:left="0"/>
        <w:jc w:val="both"/>
      </w:pPr>
      <w:r>
        <w:rPr>
          <w:rFonts w:ascii="Times New Roman"/>
          <w:b w:val="false"/>
          <w:i w:val="false"/>
          <w:color w:val="000000"/>
          <w:sz w:val="28"/>
        </w:rPr>
        <w:t>
      6) выписки из каталогов и отчетов;</w:t>
      </w:r>
    </w:p>
    <w:bookmarkEnd w:id="184"/>
    <w:bookmarkStart w:name="z203" w:id="185"/>
    <w:p>
      <w:pPr>
        <w:spacing w:after="0"/>
        <w:ind w:left="0"/>
        <w:jc w:val="both"/>
      </w:pPr>
      <w:r>
        <w:rPr>
          <w:rFonts w:ascii="Times New Roman"/>
          <w:b w:val="false"/>
          <w:i w:val="false"/>
          <w:color w:val="000000"/>
          <w:sz w:val="28"/>
        </w:rPr>
        <w:t>
      7) карты наиболее крупного масштаба с нанесенными реперами или выкопировки с них.</w:t>
      </w:r>
    </w:p>
    <w:bookmarkEnd w:id="185"/>
    <w:bookmarkStart w:name="z204" w:id="186"/>
    <w:p>
      <w:pPr>
        <w:spacing w:after="0"/>
        <w:ind w:left="0"/>
        <w:jc w:val="both"/>
      </w:pPr>
      <w:r>
        <w:rPr>
          <w:rFonts w:ascii="Times New Roman"/>
          <w:b w:val="false"/>
          <w:i w:val="false"/>
          <w:color w:val="000000"/>
          <w:sz w:val="28"/>
        </w:rPr>
        <w:t>
      57. Рекогносцировка начинается с обследования состояния исходного репера и продолжается по направлению намеченной линии. Рекогносцировщик в поле наносит на крупномасштабную карту или на аэрофотоснимки места для закладки новых реперов, опознает местоположение существующих, составляет описание, абрисы и обозначает на местности места для закладки новых реперов.</w:t>
      </w:r>
    </w:p>
    <w:bookmarkEnd w:id="186"/>
    <w:bookmarkStart w:name="z205" w:id="187"/>
    <w:p>
      <w:pPr>
        <w:spacing w:after="0"/>
        <w:ind w:left="0"/>
        <w:jc w:val="both"/>
      </w:pPr>
      <w:r>
        <w:rPr>
          <w:rFonts w:ascii="Times New Roman"/>
          <w:b w:val="false"/>
          <w:i w:val="false"/>
          <w:color w:val="000000"/>
          <w:sz w:val="28"/>
        </w:rPr>
        <w:t>
      58. При рекогносцировке нивелирных линий, пересекающих водные препятствия, выбираются участки:</w:t>
      </w:r>
    </w:p>
    <w:bookmarkEnd w:id="187"/>
    <w:bookmarkStart w:name="z206" w:id="188"/>
    <w:p>
      <w:pPr>
        <w:spacing w:after="0"/>
        <w:ind w:left="0"/>
        <w:jc w:val="both"/>
      </w:pPr>
      <w:r>
        <w:rPr>
          <w:rFonts w:ascii="Times New Roman"/>
          <w:b w:val="false"/>
          <w:i w:val="false"/>
          <w:color w:val="000000"/>
          <w:sz w:val="28"/>
        </w:rPr>
        <w:t>
      1) обеспечены хорошие подходы к берегам;</w:t>
      </w:r>
    </w:p>
    <w:bookmarkEnd w:id="188"/>
    <w:bookmarkStart w:name="z207" w:id="189"/>
    <w:p>
      <w:pPr>
        <w:spacing w:after="0"/>
        <w:ind w:left="0"/>
        <w:jc w:val="both"/>
      </w:pPr>
      <w:r>
        <w:rPr>
          <w:rFonts w:ascii="Times New Roman"/>
          <w:b w:val="false"/>
          <w:i w:val="false"/>
          <w:color w:val="000000"/>
          <w:sz w:val="28"/>
        </w:rPr>
        <w:t>
      2) ширина водного препятствия не превышает 150 м. Число переходов через водные препятствия шириной свыше 400 м сводятся к минимуму.</w:t>
      </w:r>
    </w:p>
    <w:bookmarkEnd w:id="189"/>
    <w:bookmarkStart w:name="z208" w:id="190"/>
    <w:p>
      <w:pPr>
        <w:spacing w:after="0"/>
        <w:ind w:left="0"/>
        <w:jc w:val="both"/>
      </w:pPr>
      <w:r>
        <w:rPr>
          <w:rFonts w:ascii="Times New Roman"/>
          <w:b w:val="false"/>
          <w:i w:val="false"/>
          <w:color w:val="000000"/>
          <w:sz w:val="28"/>
        </w:rPr>
        <w:t>
      59. Обследованию реперов включаемые в ходовую линию или привязываемые к ней и включаемые в контрольное нивелирование в узлах связи проводиться повторное нивелирование.</w:t>
      </w:r>
    </w:p>
    <w:bookmarkEnd w:id="190"/>
    <w:bookmarkStart w:name="z209" w:id="191"/>
    <w:p>
      <w:pPr>
        <w:spacing w:after="0"/>
        <w:ind w:left="0"/>
        <w:jc w:val="both"/>
      </w:pPr>
      <w:r>
        <w:rPr>
          <w:rFonts w:ascii="Times New Roman"/>
          <w:b w:val="false"/>
          <w:i w:val="false"/>
          <w:color w:val="000000"/>
          <w:sz w:val="28"/>
        </w:rPr>
        <w:t>
      60. На повторно нивелируемых линиях, кроме реперов обследуются прежняя трасса с целью выявления изменений, произошедших на местности за период между нивелированием, и при необходимости намечаются на отдельных участках новая трасса. Прежняя трасса изменению не подлежит.</w:t>
      </w:r>
    </w:p>
    <w:bookmarkEnd w:id="191"/>
    <w:bookmarkStart w:name="z210" w:id="192"/>
    <w:p>
      <w:pPr>
        <w:spacing w:after="0"/>
        <w:ind w:left="0"/>
        <w:jc w:val="both"/>
      </w:pPr>
      <w:r>
        <w:rPr>
          <w:rFonts w:ascii="Times New Roman"/>
          <w:b w:val="false"/>
          <w:i w:val="false"/>
          <w:color w:val="000000"/>
          <w:sz w:val="28"/>
        </w:rPr>
        <w:t>
      61. При полевом обследовании реперов рекогносцировщик оценивает:</w:t>
      </w:r>
    </w:p>
    <w:bookmarkEnd w:id="192"/>
    <w:bookmarkStart w:name="z211" w:id="193"/>
    <w:p>
      <w:pPr>
        <w:spacing w:after="0"/>
        <w:ind w:left="0"/>
        <w:jc w:val="both"/>
      </w:pPr>
      <w:r>
        <w:rPr>
          <w:rFonts w:ascii="Times New Roman"/>
          <w:b w:val="false"/>
          <w:i w:val="false"/>
          <w:color w:val="000000"/>
          <w:sz w:val="28"/>
        </w:rPr>
        <w:t>
      1) состояние репера, его сохранность и соответствие данного типа репера современным требованиям, нарушение наружного оформления, прочность цементации марок;</w:t>
      </w:r>
    </w:p>
    <w:bookmarkEnd w:id="193"/>
    <w:bookmarkStart w:name="z212" w:id="194"/>
    <w:p>
      <w:pPr>
        <w:spacing w:after="0"/>
        <w:ind w:left="0"/>
        <w:jc w:val="both"/>
      </w:pPr>
      <w:r>
        <w:rPr>
          <w:rFonts w:ascii="Times New Roman"/>
          <w:b w:val="false"/>
          <w:i w:val="false"/>
          <w:color w:val="000000"/>
          <w:sz w:val="28"/>
        </w:rPr>
        <w:t>
      2) для стенного репера, состояние сооружения, место заложенности, характер и этажность постройки, наличие и размеры трещин в стенах, видимые нарушения фундамента;</w:t>
      </w:r>
    </w:p>
    <w:bookmarkEnd w:id="194"/>
    <w:bookmarkStart w:name="z213" w:id="195"/>
    <w:p>
      <w:pPr>
        <w:spacing w:after="0"/>
        <w:ind w:left="0"/>
        <w:jc w:val="both"/>
      </w:pPr>
      <w:r>
        <w:rPr>
          <w:rFonts w:ascii="Times New Roman"/>
          <w:b w:val="false"/>
          <w:i w:val="false"/>
          <w:color w:val="000000"/>
          <w:sz w:val="28"/>
        </w:rPr>
        <w:t>
      3) влияние инженерно-геологических факторов на устойчивость репера. При осмотре местности и по результатам опроса местных жителей выявляются факторы неблагоприятные для устойчивости репера, изучается место, где заложен репер, определяется тип, механический состав и подверженность грунта деформациям, устанавливается глубина грунтовых вод, изменения их уровня за время между повторными нивелированиями и особенности рельефа.</w:t>
      </w:r>
    </w:p>
    <w:bookmarkEnd w:id="195"/>
    <w:bookmarkStart w:name="z214" w:id="196"/>
    <w:p>
      <w:pPr>
        <w:spacing w:after="0"/>
        <w:ind w:left="0"/>
        <w:jc w:val="both"/>
      </w:pPr>
      <w:r>
        <w:rPr>
          <w:rFonts w:ascii="Times New Roman"/>
          <w:b w:val="false"/>
          <w:i w:val="false"/>
          <w:color w:val="000000"/>
          <w:sz w:val="28"/>
        </w:rPr>
        <w:t>
      62. Репер считается неустойчивым, при обнаружении видимых повреждений, наличии карстовые явления, оползни и других процессов, влияющие на изменение его положения.</w:t>
      </w:r>
    </w:p>
    <w:bookmarkEnd w:id="196"/>
    <w:bookmarkStart w:name="z215" w:id="197"/>
    <w:p>
      <w:pPr>
        <w:spacing w:after="0"/>
        <w:ind w:left="0"/>
        <w:jc w:val="both"/>
      </w:pPr>
      <w:r>
        <w:rPr>
          <w:rFonts w:ascii="Times New Roman"/>
          <w:b w:val="false"/>
          <w:i w:val="false"/>
          <w:color w:val="000000"/>
          <w:sz w:val="28"/>
        </w:rPr>
        <w:t>
      Неблагоприятными местами для закладки грунтовых реперов считаются:</w:t>
      </w:r>
    </w:p>
    <w:bookmarkEnd w:id="197"/>
    <w:bookmarkStart w:name="z216" w:id="198"/>
    <w:p>
      <w:pPr>
        <w:spacing w:after="0"/>
        <w:ind w:left="0"/>
        <w:jc w:val="both"/>
      </w:pPr>
      <w:r>
        <w:rPr>
          <w:rFonts w:ascii="Times New Roman"/>
          <w:b w:val="false"/>
          <w:i w:val="false"/>
          <w:color w:val="000000"/>
          <w:sz w:val="28"/>
        </w:rPr>
        <w:t>
      1) в районах многолетнемерзлых грунтов – участки с глубоким протаиванием грунта;</w:t>
      </w:r>
    </w:p>
    <w:bookmarkEnd w:id="198"/>
    <w:bookmarkStart w:name="z217" w:id="199"/>
    <w:p>
      <w:pPr>
        <w:spacing w:after="0"/>
        <w:ind w:left="0"/>
        <w:jc w:val="both"/>
      </w:pPr>
      <w:r>
        <w:rPr>
          <w:rFonts w:ascii="Times New Roman"/>
          <w:b w:val="false"/>
          <w:i w:val="false"/>
          <w:color w:val="000000"/>
          <w:sz w:val="28"/>
        </w:rPr>
        <w:t>
      2) участки подвижных песков – вершины барханов и участки такыров, подверженные сильному увлажнению;</w:t>
      </w:r>
    </w:p>
    <w:bookmarkEnd w:id="199"/>
    <w:bookmarkStart w:name="z218" w:id="200"/>
    <w:p>
      <w:pPr>
        <w:spacing w:after="0"/>
        <w:ind w:left="0"/>
        <w:jc w:val="both"/>
      </w:pPr>
      <w:r>
        <w:rPr>
          <w:rFonts w:ascii="Times New Roman"/>
          <w:b w:val="false"/>
          <w:i w:val="false"/>
          <w:color w:val="000000"/>
          <w:sz w:val="28"/>
        </w:rPr>
        <w:t>
      3) в лессах (осадочных горных породах) – впадины, связанные с искусственным или естественным увлажнением почвы;</w:t>
      </w:r>
    </w:p>
    <w:bookmarkEnd w:id="200"/>
    <w:bookmarkStart w:name="z219" w:id="201"/>
    <w:p>
      <w:pPr>
        <w:spacing w:after="0"/>
        <w:ind w:left="0"/>
        <w:jc w:val="both"/>
      </w:pPr>
      <w:r>
        <w:rPr>
          <w:rFonts w:ascii="Times New Roman"/>
          <w:b w:val="false"/>
          <w:i w:val="false"/>
          <w:color w:val="000000"/>
          <w:sz w:val="28"/>
        </w:rPr>
        <w:t>
      4) на торфяниках или переувлажненных грунтах – при нахождении марки на уровне земной поверхности или при изменении водного режима между циклами повторного нивелирования.</w:t>
      </w:r>
    </w:p>
    <w:bookmarkEnd w:id="201"/>
    <w:bookmarkStart w:name="z220" w:id="202"/>
    <w:p>
      <w:pPr>
        <w:spacing w:after="0"/>
        <w:ind w:left="0"/>
        <w:jc w:val="both"/>
      </w:pPr>
      <w:r>
        <w:rPr>
          <w:rFonts w:ascii="Times New Roman"/>
          <w:b w:val="false"/>
          <w:i w:val="false"/>
          <w:color w:val="000000"/>
          <w:sz w:val="28"/>
        </w:rPr>
        <w:t>
      Скальные реперы считаются неустойчивыми, в случае закладки их в обломки скал, в разрушающиеся и трещиноватые породы.</w:t>
      </w:r>
    </w:p>
    <w:bookmarkEnd w:id="202"/>
    <w:bookmarkStart w:name="z221" w:id="203"/>
    <w:p>
      <w:pPr>
        <w:spacing w:after="0"/>
        <w:ind w:left="0"/>
        <w:jc w:val="both"/>
      </w:pPr>
      <w:r>
        <w:rPr>
          <w:rFonts w:ascii="Times New Roman"/>
          <w:b w:val="false"/>
          <w:i w:val="false"/>
          <w:color w:val="000000"/>
          <w:sz w:val="28"/>
        </w:rPr>
        <w:t>
      К неустойчивым стенным реперам относятся репера, заложенные:</w:t>
      </w:r>
    </w:p>
    <w:bookmarkEnd w:id="203"/>
    <w:bookmarkStart w:name="z222" w:id="204"/>
    <w:p>
      <w:pPr>
        <w:spacing w:after="0"/>
        <w:ind w:left="0"/>
        <w:jc w:val="both"/>
      </w:pPr>
      <w:r>
        <w:rPr>
          <w:rFonts w:ascii="Times New Roman"/>
          <w:b w:val="false"/>
          <w:i w:val="false"/>
          <w:color w:val="000000"/>
          <w:sz w:val="28"/>
        </w:rPr>
        <w:t>
      1) в разрушающихся или подвергшихся сильным деформациям зданиях и сооружениях, при выявлении нарушения положения самого знака (качается или разбита его головка, заложен в новом месте);</w:t>
      </w:r>
    </w:p>
    <w:bookmarkEnd w:id="204"/>
    <w:bookmarkStart w:name="z223" w:id="205"/>
    <w:p>
      <w:pPr>
        <w:spacing w:after="0"/>
        <w:ind w:left="0"/>
        <w:jc w:val="both"/>
      </w:pPr>
      <w:r>
        <w:rPr>
          <w:rFonts w:ascii="Times New Roman"/>
          <w:b w:val="false"/>
          <w:i w:val="false"/>
          <w:color w:val="000000"/>
          <w:sz w:val="28"/>
        </w:rPr>
        <w:t>
      2) в устоях мостов постоянных водотоков, в водоотводных трубах;</w:t>
      </w:r>
    </w:p>
    <w:bookmarkEnd w:id="205"/>
    <w:bookmarkStart w:name="z224" w:id="206"/>
    <w:p>
      <w:pPr>
        <w:spacing w:after="0"/>
        <w:ind w:left="0"/>
        <w:jc w:val="both"/>
      </w:pPr>
      <w:r>
        <w:rPr>
          <w:rFonts w:ascii="Times New Roman"/>
          <w:b w:val="false"/>
          <w:i w:val="false"/>
          <w:color w:val="000000"/>
          <w:sz w:val="28"/>
        </w:rPr>
        <w:t>
      3) в стенках защитных сооружений, работающих водоемных зданиях, в случае выявления значительного увлажнения грунта вокруг здания, зданиях и сооружениях, находящихся среди или вблизи железнодорожных путей, некапитальных сооружениях, каменных цоколях деревянных домов и каменных оградах.</w:t>
      </w:r>
    </w:p>
    <w:bookmarkEnd w:id="206"/>
    <w:bookmarkStart w:name="z225" w:id="207"/>
    <w:p>
      <w:pPr>
        <w:spacing w:after="0"/>
        <w:ind w:left="0"/>
        <w:jc w:val="left"/>
      </w:pPr>
      <w:r>
        <w:rPr>
          <w:rFonts w:ascii="Times New Roman"/>
          <w:b/>
          <w:i w:val="false"/>
          <w:color w:val="000000"/>
        </w:rPr>
        <w:t xml:space="preserve"> Параграф 5. Порядок нивелирования I клаccа</w:t>
      </w:r>
    </w:p>
    <w:bookmarkEnd w:id="207"/>
    <w:bookmarkStart w:name="z226" w:id="208"/>
    <w:p>
      <w:pPr>
        <w:spacing w:after="0"/>
        <w:ind w:left="0"/>
        <w:jc w:val="both"/>
      </w:pPr>
      <w:r>
        <w:rPr>
          <w:rFonts w:ascii="Times New Roman"/>
          <w:b w:val="false"/>
          <w:i w:val="false"/>
          <w:color w:val="000000"/>
          <w:sz w:val="28"/>
        </w:rPr>
        <w:t>
      63. Нивелирование I класса производится в прямом и обратном направлениях по двум парам костылей (кольев), образующих две отдельные линии: правую, соответствующую ходу по правым костылям, и левую – по левым костылям. Наблюдения на станциях выполняются способом "совмещения".</w:t>
      </w:r>
    </w:p>
    <w:bookmarkEnd w:id="208"/>
    <w:bookmarkStart w:name="z227" w:id="209"/>
    <w:p>
      <w:pPr>
        <w:spacing w:after="0"/>
        <w:ind w:left="0"/>
        <w:jc w:val="both"/>
      </w:pPr>
      <w:r>
        <w:rPr>
          <w:rFonts w:ascii="Times New Roman"/>
          <w:b w:val="false"/>
          <w:i w:val="false"/>
          <w:color w:val="000000"/>
          <w:sz w:val="28"/>
        </w:rPr>
        <w:t>
      64. Нивелирование I класса выполняется нивелирами с плоскопараллельной пластинкой, контактным уровнем или компенсатором.</w:t>
      </w:r>
    </w:p>
    <w:bookmarkEnd w:id="209"/>
    <w:bookmarkStart w:name="z228" w:id="210"/>
    <w:p>
      <w:pPr>
        <w:spacing w:after="0"/>
        <w:ind w:left="0"/>
        <w:jc w:val="both"/>
      </w:pPr>
      <w:r>
        <w:rPr>
          <w:rFonts w:ascii="Times New Roman"/>
          <w:b w:val="false"/>
          <w:i w:val="false"/>
          <w:color w:val="000000"/>
          <w:sz w:val="28"/>
        </w:rPr>
        <w:t>
      При нивелировании I класса используются нивелиры прошедшие сертификацию на соответствие требованиям настоящей Инструкции и штриховые инварные рейки.</w:t>
      </w:r>
    </w:p>
    <w:bookmarkEnd w:id="210"/>
    <w:bookmarkStart w:name="z229" w:id="211"/>
    <w:p>
      <w:pPr>
        <w:spacing w:after="0"/>
        <w:ind w:left="0"/>
        <w:jc w:val="both"/>
      </w:pPr>
      <w:r>
        <w:rPr>
          <w:rFonts w:ascii="Times New Roman"/>
          <w:b w:val="false"/>
          <w:i w:val="false"/>
          <w:color w:val="000000"/>
          <w:sz w:val="28"/>
        </w:rPr>
        <w:t>
      Для реек при нивелировании I класса предъявляются следующие требования:</w:t>
      </w:r>
    </w:p>
    <w:bookmarkEnd w:id="211"/>
    <w:bookmarkStart w:name="z230" w:id="212"/>
    <w:p>
      <w:pPr>
        <w:spacing w:after="0"/>
        <w:ind w:left="0"/>
        <w:jc w:val="both"/>
      </w:pPr>
      <w:r>
        <w:rPr>
          <w:rFonts w:ascii="Times New Roman"/>
          <w:b w:val="false"/>
          <w:i w:val="false"/>
          <w:color w:val="000000"/>
          <w:sz w:val="28"/>
        </w:rPr>
        <w:t>
      1) применяются штриховые инварные рейки, на инварной полосе нанесены две шкалы, смещенные одна относительно другой.</w:t>
      </w:r>
    </w:p>
    <w:bookmarkEnd w:id="212"/>
    <w:bookmarkStart w:name="z231" w:id="213"/>
    <w:p>
      <w:pPr>
        <w:spacing w:after="0"/>
        <w:ind w:left="0"/>
        <w:jc w:val="both"/>
      </w:pPr>
      <w:r>
        <w:rPr>
          <w:rFonts w:ascii="Times New Roman"/>
          <w:b w:val="false"/>
          <w:i w:val="false"/>
          <w:color w:val="000000"/>
          <w:sz w:val="28"/>
        </w:rPr>
        <w:t>
      2) расстояния между осями штрихов – 5 мм.</w:t>
      </w:r>
    </w:p>
    <w:bookmarkEnd w:id="213"/>
    <w:bookmarkStart w:name="z232" w:id="214"/>
    <w:p>
      <w:pPr>
        <w:spacing w:after="0"/>
        <w:ind w:left="0"/>
        <w:jc w:val="both"/>
      </w:pPr>
      <w:r>
        <w:rPr>
          <w:rFonts w:ascii="Times New Roman"/>
          <w:b w:val="false"/>
          <w:i w:val="false"/>
          <w:color w:val="000000"/>
          <w:sz w:val="28"/>
        </w:rPr>
        <w:t>
      3) ошибки метровых интервалов и всей шкалы допускается до 0,10 мм. В горных районах работают инварными рейками с термодатчиками. В этом случае ошибки метровых интервалов и всей шкалы допускается до 0,05 мм.</w:t>
      </w:r>
    </w:p>
    <w:bookmarkEnd w:id="214"/>
    <w:bookmarkStart w:name="z233" w:id="215"/>
    <w:p>
      <w:pPr>
        <w:spacing w:after="0"/>
        <w:ind w:left="0"/>
        <w:jc w:val="both"/>
      </w:pPr>
      <w:r>
        <w:rPr>
          <w:rFonts w:ascii="Times New Roman"/>
          <w:b w:val="false"/>
          <w:i w:val="false"/>
          <w:color w:val="000000"/>
          <w:sz w:val="28"/>
        </w:rPr>
        <w:t>
      4) рейки снабжаются круглыми уровнями с ценой деления 10 - 12'/2 мм.</w:t>
      </w:r>
    </w:p>
    <w:bookmarkEnd w:id="215"/>
    <w:bookmarkStart w:name="z234" w:id="216"/>
    <w:p>
      <w:pPr>
        <w:spacing w:after="0"/>
        <w:ind w:left="0"/>
        <w:jc w:val="both"/>
      </w:pPr>
      <w:r>
        <w:rPr>
          <w:rFonts w:ascii="Times New Roman"/>
          <w:b w:val="false"/>
          <w:i w:val="false"/>
          <w:color w:val="000000"/>
          <w:sz w:val="28"/>
        </w:rPr>
        <w:t>
      5) натяжение инварных полос - 20 ± 1 кг.</w:t>
      </w:r>
    </w:p>
    <w:bookmarkEnd w:id="216"/>
    <w:bookmarkStart w:name="z235" w:id="217"/>
    <w:p>
      <w:pPr>
        <w:spacing w:after="0"/>
        <w:ind w:left="0"/>
        <w:jc w:val="both"/>
      </w:pPr>
      <w:r>
        <w:rPr>
          <w:rFonts w:ascii="Times New Roman"/>
          <w:b w:val="false"/>
          <w:i w:val="false"/>
          <w:color w:val="000000"/>
          <w:sz w:val="28"/>
        </w:rPr>
        <w:t>
      6) у реек определяются термические коэффициенты.</w:t>
      </w:r>
    </w:p>
    <w:bookmarkEnd w:id="217"/>
    <w:bookmarkStart w:name="z236" w:id="218"/>
    <w:p>
      <w:pPr>
        <w:spacing w:after="0"/>
        <w:ind w:left="0"/>
        <w:jc w:val="both"/>
      </w:pPr>
      <w:r>
        <w:rPr>
          <w:rFonts w:ascii="Times New Roman"/>
          <w:b w:val="false"/>
          <w:i w:val="false"/>
          <w:color w:val="000000"/>
          <w:sz w:val="28"/>
        </w:rPr>
        <w:t>
      7) в случае привязки к стенным маркам применяются подвесная рейка с такими же шкалами, как и на основных рейках. При подвешивании рейки к стенной марке нуль на подвесной рейке совмещается с центром отверстия для штифта.</w:t>
      </w:r>
    </w:p>
    <w:bookmarkEnd w:id="218"/>
    <w:bookmarkStart w:name="z237" w:id="219"/>
    <w:p>
      <w:pPr>
        <w:spacing w:after="0"/>
        <w:ind w:left="0"/>
        <w:jc w:val="both"/>
      </w:pPr>
      <w:r>
        <w:rPr>
          <w:rFonts w:ascii="Times New Roman"/>
          <w:b w:val="false"/>
          <w:i w:val="false"/>
          <w:color w:val="000000"/>
          <w:sz w:val="28"/>
        </w:rPr>
        <w:t>
      65. При нивелировании в прямом направлении (прямой ход) применяется следующий порядок наблюдений на станции по правой линии:</w:t>
      </w:r>
    </w:p>
    <w:bookmarkEnd w:id="219"/>
    <w:bookmarkStart w:name="z238" w:id="220"/>
    <w:p>
      <w:pPr>
        <w:spacing w:after="0"/>
        <w:ind w:left="0"/>
        <w:jc w:val="both"/>
      </w:pPr>
      <w:r>
        <w:rPr>
          <w:rFonts w:ascii="Times New Roman"/>
          <w:b w:val="false"/>
          <w:i w:val="false"/>
          <w:color w:val="000000"/>
          <w:sz w:val="28"/>
        </w:rPr>
        <w:t>
      1) Нечетная станция:</w:t>
      </w:r>
    </w:p>
    <w:bookmarkEnd w:id="220"/>
    <w:bookmarkStart w:name="z239" w:id="221"/>
    <w:p>
      <w:pPr>
        <w:spacing w:after="0"/>
        <w:ind w:left="0"/>
        <w:jc w:val="both"/>
      </w:pPr>
      <w:r>
        <w:rPr>
          <w:rFonts w:ascii="Times New Roman"/>
          <w:b w:val="false"/>
          <w:i w:val="false"/>
          <w:color w:val="000000"/>
          <w:sz w:val="28"/>
        </w:rPr>
        <w:t>
      1. Отсчет по основной шкале задней рейки;</w:t>
      </w:r>
    </w:p>
    <w:bookmarkEnd w:id="221"/>
    <w:bookmarkStart w:name="z240" w:id="222"/>
    <w:p>
      <w:pPr>
        <w:spacing w:after="0"/>
        <w:ind w:left="0"/>
        <w:jc w:val="both"/>
      </w:pPr>
      <w:r>
        <w:rPr>
          <w:rFonts w:ascii="Times New Roman"/>
          <w:b w:val="false"/>
          <w:i w:val="false"/>
          <w:color w:val="000000"/>
          <w:sz w:val="28"/>
        </w:rPr>
        <w:t>
      2. Отсчет по основной шкале передней рейки;</w:t>
      </w:r>
    </w:p>
    <w:bookmarkEnd w:id="222"/>
    <w:bookmarkStart w:name="z241" w:id="223"/>
    <w:p>
      <w:pPr>
        <w:spacing w:after="0"/>
        <w:ind w:left="0"/>
        <w:jc w:val="both"/>
      </w:pPr>
      <w:r>
        <w:rPr>
          <w:rFonts w:ascii="Times New Roman"/>
          <w:b w:val="false"/>
          <w:i w:val="false"/>
          <w:color w:val="000000"/>
          <w:sz w:val="28"/>
        </w:rPr>
        <w:t>
      3. Отсчет по дополнительной шкале передней рейки;</w:t>
      </w:r>
    </w:p>
    <w:bookmarkEnd w:id="223"/>
    <w:bookmarkStart w:name="z242" w:id="224"/>
    <w:p>
      <w:pPr>
        <w:spacing w:after="0"/>
        <w:ind w:left="0"/>
        <w:jc w:val="both"/>
      </w:pPr>
      <w:r>
        <w:rPr>
          <w:rFonts w:ascii="Times New Roman"/>
          <w:b w:val="false"/>
          <w:i w:val="false"/>
          <w:color w:val="000000"/>
          <w:sz w:val="28"/>
        </w:rPr>
        <w:t>
      4. Отсчет по дополнительной шкале задней рейки.</w:t>
      </w:r>
    </w:p>
    <w:bookmarkEnd w:id="224"/>
    <w:bookmarkStart w:name="z243" w:id="225"/>
    <w:p>
      <w:pPr>
        <w:spacing w:after="0"/>
        <w:ind w:left="0"/>
        <w:jc w:val="both"/>
      </w:pPr>
      <w:r>
        <w:rPr>
          <w:rFonts w:ascii="Times New Roman"/>
          <w:b w:val="false"/>
          <w:i w:val="false"/>
          <w:color w:val="000000"/>
          <w:sz w:val="28"/>
        </w:rPr>
        <w:t>
      2) Четная станция</w:t>
      </w:r>
    </w:p>
    <w:bookmarkEnd w:id="225"/>
    <w:bookmarkStart w:name="z244" w:id="226"/>
    <w:p>
      <w:pPr>
        <w:spacing w:after="0"/>
        <w:ind w:left="0"/>
        <w:jc w:val="both"/>
      </w:pPr>
      <w:r>
        <w:rPr>
          <w:rFonts w:ascii="Times New Roman"/>
          <w:b w:val="false"/>
          <w:i w:val="false"/>
          <w:color w:val="000000"/>
          <w:sz w:val="28"/>
        </w:rPr>
        <w:t>
      1. Отсчет по основной шкале передней рейки;</w:t>
      </w:r>
    </w:p>
    <w:bookmarkEnd w:id="226"/>
    <w:bookmarkStart w:name="z245" w:id="227"/>
    <w:p>
      <w:pPr>
        <w:spacing w:after="0"/>
        <w:ind w:left="0"/>
        <w:jc w:val="both"/>
      </w:pPr>
      <w:r>
        <w:rPr>
          <w:rFonts w:ascii="Times New Roman"/>
          <w:b w:val="false"/>
          <w:i w:val="false"/>
          <w:color w:val="000000"/>
          <w:sz w:val="28"/>
        </w:rPr>
        <w:t>
      2. Отсчет по основной шкале задней рейки;</w:t>
      </w:r>
    </w:p>
    <w:bookmarkEnd w:id="227"/>
    <w:bookmarkStart w:name="z246" w:id="228"/>
    <w:p>
      <w:pPr>
        <w:spacing w:after="0"/>
        <w:ind w:left="0"/>
        <w:jc w:val="both"/>
      </w:pPr>
      <w:r>
        <w:rPr>
          <w:rFonts w:ascii="Times New Roman"/>
          <w:b w:val="false"/>
          <w:i w:val="false"/>
          <w:color w:val="000000"/>
          <w:sz w:val="28"/>
        </w:rPr>
        <w:t>
      3. Отсчет по дополнительной шкале задней рейки;</w:t>
      </w:r>
    </w:p>
    <w:bookmarkEnd w:id="228"/>
    <w:bookmarkStart w:name="z247" w:id="229"/>
    <w:p>
      <w:pPr>
        <w:spacing w:after="0"/>
        <w:ind w:left="0"/>
        <w:jc w:val="both"/>
      </w:pPr>
      <w:r>
        <w:rPr>
          <w:rFonts w:ascii="Times New Roman"/>
          <w:b w:val="false"/>
          <w:i w:val="false"/>
          <w:color w:val="000000"/>
          <w:sz w:val="28"/>
        </w:rPr>
        <w:t>
      4. Отсчет по дополнительной шкале передней рейки.</w:t>
      </w:r>
    </w:p>
    <w:bookmarkEnd w:id="229"/>
    <w:bookmarkStart w:name="z248" w:id="230"/>
    <w:p>
      <w:pPr>
        <w:spacing w:after="0"/>
        <w:ind w:left="0"/>
        <w:jc w:val="both"/>
      </w:pPr>
      <w:r>
        <w:rPr>
          <w:rFonts w:ascii="Times New Roman"/>
          <w:b w:val="false"/>
          <w:i w:val="false"/>
          <w:color w:val="000000"/>
          <w:sz w:val="28"/>
        </w:rPr>
        <w:t>
      По левой линии на нечетной и четной станциях отсчеты выполняются в том же порядке, что и по правой.</w:t>
      </w:r>
    </w:p>
    <w:bookmarkEnd w:id="230"/>
    <w:bookmarkStart w:name="z249" w:id="231"/>
    <w:p>
      <w:pPr>
        <w:spacing w:after="0"/>
        <w:ind w:left="0"/>
        <w:jc w:val="both"/>
      </w:pPr>
      <w:r>
        <w:rPr>
          <w:rFonts w:ascii="Times New Roman"/>
          <w:b w:val="false"/>
          <w:i w:val="false"/>
          <w:color w:val="000000"/>
          <w:sz w:val="28"/>
        </w:rPr>
        <w:t>
      При нивелировании в обратном направлении (обратный ход) на нечетных станциях наблюдения начинают с передней рейки, а на четных – с задней.</w:t>
      </w:r>
    </w:p>
    <w:bookmarkEnd w:id="231"/>
    <w:bookmarkStart w:name="z250" w:id="232"/>
    <w:p>
      <w:pPr>
        <w:spacing w:after="0"/>
        <w:ind w:left="0"/>
        <w:jc w:val="both"/>
      </w:pPr>
      <w:r>
        <w:rPr>
          <w:rFonts w:ascii="Times New Roman"/>
          <w:b w:val="false"/>
          <w:i w:val="false"/>
          <w:color w:val="000000"/>
          <w:sz w:val="28"/>
        </w:rPr>
        <w:t>
      66. В прямом и обратном направлениях нивелирование выполняют по одной и той же трассе и по переходным точкам одного типа.</w:t>
      </w:r>
    </w:p>
    <w:bookmarkEnd w:id="232"/>
    <w:bookmarkStart w:name="z251" w:id="233"/>
    <w:p>
      <w:pPr>
        <w:spacing w:after="0"/>
        <w:ind w:left="0"/>
        <w:jc w:val="both"/>
      </w:pPr>
      <w:r>
        <w:rPr>
          <w:rFonts w:ascii="Times New Roman"/>
          <w:b w:val="false"/>
          <w:i w:val="false"/>
          <w:color w:val="000000"/>
          <w:sz w:val="28"/>
        </w:rPr>
        <w:t>
      67. Число станций в секции при нивелировании в прямом и обратном направлениях составляет четное и одинаковое количество.</w:t>
      </w:r>
    </w:p>
    <w:bookmarkEnd w:id="233"/>
    <w:bookmarkStart w:name="z252" w:id="234"/>
    <w:p>
      <w:pPr>
        <w:spacing w:after="0"/>
        <w:ind w:left="0"/>
        <w:jc w:val="both"/>
      </w:pPr>
      <w:r>
        <w:rPr>
          <w:rFonts w:ascii="Times New Roman"/>
          <w:b w:val="false"/>
          <w:i w:val="false"/>
          <w:color w:val="000000"/>
          <w:sz w:val="28"/>
        </w:rPr>
        <w:t>
      68. При перемене направления нивелирования рейки меняются местами.</w:t>
      </w:r>
    </w:p>
    <w:bookmarkEnd w:id="234"/>
    <w:bookmarkStart w:name="z253" w:id="235"/>
    <w:p>
      <w:pPr>
        <w:spacing w:after="0"/>
        <w:ind w:left="0"/>
        <w:jc w:val="both"/>
      </w:pPr>
      <w:r>
        <w:rPr>
          <w:rFonts w:ascii="Times New Roman"/>
          <w:b w:val="false"/>
          <w:i w:val="false"/>
          <w:color w:val="000000"/>
          <w:sz w:val="28"/>
        </w:rPr>
        <w:t>
      69. По каждой секции нивелирование в прямом и обратном направлениях выполняются в разные половины дня.</w:t>
      </w:r>
    </w:p>
    <w:bookmarkEnd w:id="235"/>
    <w:bookmarkStart w:name="z254" w:id="236"/>
    <w:p>
      <w:pPr>
        <w:spacing w:after="0"/>
        <w:ind w:left="0"/>
        <w:jc w:val="both"/>
      </w:pPr>
      <w:r>
        <w:rPr>
          <w:rFonts w:ascii="Times New Roman"/>
          <w:b w:val="false"/>
          <w:i w:val="false"/>
          <w:color w:val="000000"/>
          <w:sz w:val="28"/>
        </w:rPr>
        <w:t>
      70. Нивелирование выполняется участками в 20–50 км по схеме "восьмерка", одну половину секций участка сначала проходят в прямом направлении, а другую – в обратном. При расхождении измеренных превышений по секциям из нивелирования в прямом и обратном направлениях получаются с преобладанием одного знака, то длину участков можно уменьшить.</w:t>
      </w:r>
    </w:p>
    <w:bookmarkEnd w:id="236"/>
    <w:bookmarkStart w:name="z255" w:id="237"/>
    <w:p>
      <w:pPr>
        <w:spacing w:after="0"/>
        <w:ind w:left="0"/>
        <w:jc w:val="both"/>
      </w:pPr>
      <w:r>
        <w:rPr>
          <w:rFonts w:ascii="Times New Roman"/>
          <w:b w:val="false"/>
          <w:i w:val="false"/>
          <w:color w:val="000000"/>
          <w:sz w:val="28"/>
        </w:rPr>
        <w:t>
      71. Максимальная длина луча визирования 50 м.</w:t>
      </w:r>
    </w:p>
    <w:bookmarkEnd w:id="237"/>
    <w:bookmarkStart w:name="z256" w:id="238"/>
    <w:p>
      <w:pPr>
        <w:spacing w:after="0"/>
        <w:ind w:left="0"/>
        <w:jc w:val="both"/>
      </w:pPr>
      <w:r>
        <w:rPr>
          <w:rFonts w:ascii="Times New Roman"/>
          <w:b w:val="false"/>
          <w:i w:val="false"/>
          <w:color w:val="000000"/>
          <w:sz w:val="28"/>
        </w:rPr>
        <w:t>
      72. Допустимая минимальная высота луча визирования над подстилающей поверхностью до 0,8 м. При длине луча визирования до 25 м, разрешается выполнять наблюдения при высоте луча до 0,5 м.</w:t>
      </w:r>
    </w:p>
    <w:bookmarkEnd w:id="238"/>
    <w:bookmarkStart w:name="z257" w:id="239"/>
    <w:p>
      <w:pPr>
        <w:spacing w:after="0"/>
        <w:ind w:left="0"/>
        <w:jc w:val="both"/>
      </w:pPr>
      <w:r>
        <w:rPr>
          <w:rFonts w:ascii="Times New Roman"/>
          <w:b w:val="false"/>
          <w:i w:val="false"/>
          <w:color w:val="000000"/>
          <w:sz w:val="28"/>
        </w:rPr>
        <w:t>
      73. Наблюдения выполняются в утренние и послеполуденные периоды и начинают их по истечению получаса после восхода солнца и заканчивают примерно за 30 минут до его захода.</w:t>
      </w:r>
    </w:p>
    <w:bookmarkEnd w:id="239"/>
    <w:bookmarkStart w:name="z258" w:id="240"/>
    <w:p>
      <w:pPr>
        <w:spacing w:after="0"/>
        <w:ind w:left="0"/>
        <w:jc w:val="both"/>
      </w:pPr>
      <w:r>
        <w:rPr>
          <w:rFonts w:ascii="Times New Roman"/>
          <w:b w:val="false"/>
          <w:i w:val="false"/>
          <w:color w:val="000000"/>
          <w:sz w:val="28"/>
        </w:rPr>
        <w:t>
      Не разрешается выполнять нивелирование:</w:t>
      </w:r>
    </w:p>
    <w:bookmarkEnd w:id="240"/>
    <w:bookmarkStart w:name="z259" w:id="241"/>
    <w:p>
      <w:pPr>
        <w:spacing w:after="0"/>
        <w:ind w:left="0"/>
        <w:jc w:val="both"/>
      </w:pPr>
      <w:r>
        <w:rPr>
          <w:rFonts w:ascii="Times New Roman"/>
          <w:b w:val="false"/>
          <w:i w:val="false"/>
          <w:color w:val="000000"/>
          <w:sz w:val="28"/>
        </w:rPr>
        <w:t>
      1) при колебаниях изображений, затрудняющих точное наведение биссектора на штрих рейки, и "плавающих" изображениях;</w:t>
      </w:r>
    </w:p>
    <w:bookmarkEnd w:id="241"/>
    <w:bookmarkStart w:name="z260" w:id="242"/>
    <w:p>
      <w:pPr>
        <w:spacing w:after="0"/>
        <w:ind w:left="0"/>
        <w:jc w:val="both"/>
      </w:pPr>
      <w:r>
        <w:rPr>
          <w:rFonts w:ascii="Times New Roman"/>
          <w:b w:val="false"/>
          <w:i w:val="false"/>
          <w:color w:val="000000"/>
          <w:sz w:val="28"/>
        </w:rPr>
        <w:t>
      2) сильном и порывистом ветре;</w:t>
      </w:r>
    </w:p>
    <w:bookmarkEnd w:id="242"/>
    <w:bookmarkStart w:name="z261" w:id="243"/>
    <w:p>
      <w:pPr>
        <w:spacing w:after="0"/>
        <w:ind w:left="0"/>
        <w:jc w:val="both"/>
      </w:pPr>
      <w:r>
        <w:rPr>
          <w:rFonts w:ascii="Times New Roman"/>
          <w:b w:val="false"/>
          <w:i w:val="false"/>
          <w:color w:val="000000"/>
          <w:sz w:val="28"/>
        </w:rPr>
        <w:t>
      3) сильных и скачкообразных колебаниях температуры воздуха и аномально быстрых односторонних ее изменениях (из производственного опыта установлено, что колебания температуры в течение благоприятного для нивелирования I класса периода времени не превосходят 5°С).</w:t>
      </w:r>
    </w:p>
    <w:bookmarkEnd w:id="243"/>
    <w:bookmarkStart w:name="z262" w:id="244"/>
    <w:p>
      <w:pPr>
        <w:spacing w:after="0"/>
        <w:ind w:left="0"/>
        <w:jc w:val="both"/>
      </w:pPr>
      <w:r>
        <w:rPr>
          <w:rFonts w:ascii="Times New Roman"/>
          <w:b w:val="false"/>
          <w:i w:val="false"/>
          <w:color w:val="000000"/>
          <w:sz w:val="28"/>
        </w:rPr>
        <w:t>
      74. Нивелир устанавливается в тени на штативе за 45 минут до начала наблюдений для принятия им температуры окружающей среды.</w:t>
      </w:r>
    </w:p>
    <w:bookmarkEnd w:id="244"/>
    <w:bookmarkStart w:name="z263" w:id="245"/>
    <w:p>
      <w:pPr>
        <w:spacing w:after="0"/>
        <w:ind w:left="0"/>
        <w:jc w:val="both"/>
      </w:pPr>
      <w:r>
        <w:rPr>
          <w:rFonts w:ascii="Times New Roman"/>
          <w:b w:val="false"/>
          <w:i w:val="false"/>
          <w:color w:val="000000"/>
          <w:sz w:val="28"/>
        </w:rPr>
        <w:t>
      Во время наблюдений на станции нивелир тщательно защищается от солнечных лучей зонтом с белой подкладкой, а при переноске с одной станции на другую – просторным чехлом из плотной белой материи.</w:t>
      </w:r>
    </w:p>
    <w:bookmarkEnd w:id="245"/>
    <w:bookmarkStart w:name="z264" w:id="246"/>
    <w:p>
      <w:pPr>
        <w:spacing w:after="0"/>
        <w:ind w:left="0"/>
        <w:jc w:val="both"/>
      </w:pPr>
      <w:r>
        <w:rPr>
          <w:rFonts w:ascii="Times New Roman"/>
          <w:b w:val="false"/>
          <w:i w:val="false"/>
          <w:color w:val="000000"/>
          <w:sz w:val="28"/>
        </w:rPr>
        <w:t>
      На каждой нечетной станции термометром–пращом измеряют температуру воздуха на высоте нивелира. При работе инварными рейками с термодатчиками реечники, по команде записывающего, определяют на каждой станции температуру инварной полосы каждой рейки. Измерения выполняют в момент отсчитывания по основной шкале задней и передней реек, установленных на левых костылях.</w:t>
      </w:r>
    </w:p>
    <w:bookmarkEnd w:id="246"/>
    <w:bookmarkStart w:name="z265" w:id="247"/>
    <w:p>
      <w:pPr>
        <w:spacing w:after="0"/>
        <w:ind w:left="0"/>
        <w:jc w:val="both"/>
      </w:pPr>
      <w:r>
        <w:rPr>
          <w:rFonts w:ascii="Times New Roman"/>
          <w:b w:val="false"/>
          <w:i w:val="false"/>
          <w:color w:val="000000"/>
          <w:sz w:val="28"/>
        </w:rPr>
        <w:t>
      75. Расстояние от места установки нивелира до реек измеряется тонким стальным тросом или стальной лентой (рулеткой). Использовать для этой цели дальномер нивелира запрещается.</w:t>
      </w:r>
    </w:p>
    <w:bookmarkEnd w:id="247"/>
    <w:bookmarkStart w:name="z266" w:id="248"/>
    <w:p>
      <w:pPr>
        <w:spacing w:after="0"/>
        <w:ind w:left="0"/>
        <w:jc w:val="both"/>
      </w:pPr>
      <w:r>
        <w:rPr>
          <w:rFonts w:ascii="Times New Roman"/>
          <w:b w:val="false"/>
          <w:i w:val="false"/>
          <w:color w:val="000000"/>
          <w:sz w:val="28"/>
        </w:rPr>
        <w:t>
      Неравенство расстояний от нивелира до реек на станции допускается максимум 0,5 м. Максимально допустимое накопление этих неравенств по секции составляет 1 м.</w:t>
      </w:r>
    </w:p>
    <w:bookmarkEnd w:id="248"/>
    <w:bookmarkStart w:name="z267" w:id="249"/>
    <w:p>
      <w:pPr>
        <w:spacing w:after="0"/>
        <w:ind w:left="0"/>
        <w:jc w:val="both"/>
      </w:pPr>
      <w:r>
        <w:rPr>
          <w:rFonts w:ascii="Times New Roman"/>
          <w:b w:val="false"/>
          <w:i w:val="false"/>
          <w:color w:val="000000"/>
          <w:sz w:val="28"/>
        </w:rPr>
        <w:t>
      76. Штатив нивелира устанавливается на станциях без перекосов и напряжений. Запрещается сильно вдавливать ножки штатива в грунт, особенно в плотный. Две ножки штатива располагаются вдоль линии нивелирования, а третья – попеременно то справа, то слева от направления хода на переднюю рейку. Ножки штатива устанавливаются на станции в одинаковых грунтовых условиях (например, при нивелировании по полотну железной дороги – на бровке полотна или на шпалах).</w:t>
      </w:r>
    </w:p>
    <w:bookmarkEnd w:id="249"/>
    <w:bookmarkStart w:name="z268" w:id="250"/>
    <w:p>
      <w:pPr>
        <w:spacing w:after="0"/>
        <w:ind w:left="0"/>
        <w:jc w:val="both"/>
      </w:pPr>
      <w:r>
        <w:rPr>
          <w:rFonts w:ascii="Times New Roman"/>
          <w:b w:val="false"/>
          <w:i w:val="false"/>
          <w:color w:val="000000"/>
          <w:sz w:val="28"/>
        </w:rPr>
        <w:t>
      77. Правый и левый костыли забиваются в достаточно плотный грунт и не ближе 0,5 м друг от друга. При нивелировании по полотну железной дороги не разрешается забивать костыли в балласт. В случаях когда грунт на бровке или между путями рыхлый или засыпан щебенкой и шлаком, целесообразно забивать специальные костыли в шпалы.</w:t>
      </w:r>
    </w:p>
    <w:bookmarkEnd w:id="250"/>
    <w:bookmarkStart w:name="z269" w:id="251"/>
    <w:p>
      <w:pPr>
        <w:spacing w:after="0"/>
        <w:ind w:left="0"/>
        <w:jc w:val="both"/>
      </w:pPr>
      <w:r>
        <w:rPr>
          <w:rFonts w:ascii="Times New Roman"/>
          <w:b w:val="false"/>
          <w:i w:val="false"/>
          <w:color w:val="000000"/>
          <w:sz w:val="28"/>
        </w:rPr>
        <w:t>
      Рейка устанавливается на костыле в отвесное положение по уровню и удерживается подпорками.</w:t>
      </w:r>
    </w:p>
    <w:bookmarkEnd w:id="251"/>
    <w:bookmarkStart w:name="z270" w:id="252"/>
    <w:p>
      <w:pPr>
        <w:spacing w:after="0"/>
        <w:ind w:left="0"/>
        <w:jc w:val="both"/>
      </w:pPr>
      <w:r>
        <w:rPr>
          <w:rFonts w:ascii="Times New Roman"/>
          <w:b w:val="false"/>
          <w:i w:val="false"/>
          <w:color w:val="000000"/>
          <w:sz w:val="28"/>
        </w:rPr>
        <w:t>
      78. Нивелирование выполняется с использованием четырех-пяти пар костылей, к ним заранее закрепляются одна-две последующие станции и оставляют закрепленной предыдущую. При применении костылей (колья) в обратном ходу, забитые в грунт при проложении прямого хода, то перед наблюдениями обратного хода забиваются глубже. При этом превышения, полученные на станции обратного хода, отличаются от превышений, полученных в прямом ходе, не меньше на 20 мм.</w:t>
      </w:r>
    </w:p>
    <w:bookmarkEnd w:id="252"/>
    <w:bookmarkStart w:name="z271" w:id="253"/>
    <w:p>
      <w:pPr>
        <w:spacing w:after="0"/>
        <w:ind w:left="0"/>
        <w:jc w:val="both"/>
      </w:pPr>
      <w:r>
        <w:rPr>
          <w:rFonts w:ascii="Times New Roman"/>
          <w:b w:val="false"/>
          <w:i w:val="false"/>
          <w:color w:val="000000"/>
          <w:sz w:val="28"/>
        </w:rPr>
        <w:t>
      79. При перерывах в работе наблюдения, заканчиваются на постоянном репере. Наблюдения заканчиваются на трех парах костылей (две станции), забитых в дно ям глубиной 0,3 м. Нивелирование на обеих станциях выполняется по обычной программе, костыли покрываются травой и засыпаются землей. После перерыва сначала повторяются нивелирование на последней станции, а в случае необходимости – и на предпоследней. Из сравнения результатов нивелирования, выполненного до и после перерыва, устанавливаются, какая пара костылей сохранила свое первоначальное положение по высоте, и от нее продолжается нивелирование дальше.</w:t>
      </w:r>
    </w:p>
    <w:bookmarkEnd w:id="253"/>
    <w:bookmarkStart w:name="z272" w:id="254"/>
    <w:p>
      <w:pPr>
        <w:spacing w:after="0"/>
        <w:ind w:left="0"/>
        <w:jc w:val="both"/>
      </w:pPr>
      <w:r>
        <w:rPr>
          <w:rFonts w:ascii="Times New Roman"/>
          <w:b w:val="false"/>
          <w:i w:val="false"/>
          <w:color w:val="000000"/>
          <w:sz w:val="28"/>
        </w:rPr>
        <w:t>
      Значения превышений на станции различаемые на 0,7 мм и меньше (14 делений отсчетного барабана), а между передней и задней парами костылей – на 1,0 мм и меньше (20 делений отсчетного барабана) полученные до и после перерыва, то костыли считают сохранившими свое первоначальное положение. В подсчет превышений по секции включают наблюдения, выполненные в лучших условиях (по усмотрению исполнителя). В случае больших расхождений нивелирование по секции переделываются, начиная с постоянного репера.</w:t>
      </w:r>
    </w:p>
    <w:bookmarkEnd w:id="254"/>
    <w:bookmarkStart w:name="z273" w:id="255"/>
    <w:p>
      <w:pPr>
        <w:spacing w:after="0"/>
        <w:ind w:left="0"/>
        <w:jc w:val="both"/>
      </w:pPr>
      <w:r>
        <w:rPr>
          <w:rFonts w:ascii="Times New Roman"/>
          <w:b w:val="false"/>
          <w:i w:val="false"/>
          <w:color w:val="000000"/>
          <w:sz w:val="28"/>
        </w:rPr>
        <w:t>
      80. Последовательность наблюдений на станции при работе нивелиром с уровнем следующая:</w:t>
      </w:r>
    </w:p>
    <w:bookmarkEnd w:id="255"/>
    <w:bookmarkStart w:name="z274" w:id="256"/>
    <w:p>
      <w:pPr>
        <w:spacing w:after="0"/>
        <w:ind w:left="0"/>
        <w:jc w:val="both"/>
      </w:pPr>
      <w:r>
        <w:rPr>
          <w:rFonts w:ascii="Times New Roman"/>
          <w:b w:val="false"/>
          <w:i w:val="false"/>
          <w:color w:val="000000"/>
          <w:sz w:val="28"/>
        </w:rPr>
        <w:t>
      1) направляется труба в сторону первой замечанной рейки на данной станции, и тщательно приводятся пузырьки установочных уровней (уровня) на середину.</w:t>
      </w:r>
    </w:p>
    <w:bookmarkEnd w:id="256"/>
    <w:bookmarkStart w:name="z275" w:id="257"/>
    <w:p>
      <w:pPr>
        <w:spacing w:after="0"/>
        <w:ind w:left="0"/>
        <w:jc w:val="both"/>
      </w:pPr>
      <w:r>
        <w:rPr>
          <w:rFonts w:ascii="Times New Roman"/>
          <w:b w:val="false"/>
          <w:i w:val="false"/>
          <w:color w:val="000000"/>
          <w:sz w:val="28"/>
        </w:rPr>
        <w:t>
      2) наводится труба нивелира на основную шкалу рейки, находящейся на правом костыле;</w:t>
      </w:r>
    </w:p>
    <w:bookmarkEnd w:id="257"/>
    <w:bookmarkStart w:name="z276" w:id="258"/>
    <w:p>
      <w:pPr>
        <w:spacing w:after="0"/>
        <w:ind w:left="0"/>
        <w:jc w:val="both"/>
      </w:pPr>
      <w:r>
        <w:rPr>
          <w:rFonts w:ascii="Times New Roman"/>
          <w:b w:val="false"/>
          <w:i w:val="false"/>
          <w:color w:val="000000"/>
          <w:sz w:val="28"/>
        </w:rPr>
        <w:t>
      3) ставятся барабан на отсчет 50, вращением элевационного винта приближенно совмещаются изображения концов пузырька цилиндрического уровня и делают дальномерные отсчеты по трем нитям.</w:t>
      </w:r>
    </w:p>
    <w:bookmarkEnd w:id="258"/>
    <w:bookmarkStart w:name="z277" w:id="259"/>
    <w:p>
      <w:pPr>
        <w:spacing w:after="0"/>
        <w:ind w:left="0"/>
        <w:jc w:val="both"/>
      </w:pPr>
      <w:r>
        <w:rPr>
          <w:rFonts w:ascii="Times New Roman"/>
          <w:b w:val="false"/>
          <w:i w:val="false"/>
          <w:color w:val="000000"/>
          <w:sz w:val="28"/>
        </w:rPr>
        <w:t>
      4) вращением элевационного винта точно совмещаются с изображением концов пузырька уровня; вращением отсчетного барабана точно наводятся биссектором на ближайший штрих основной шкалы рейки и отсчитываются по рейке и отсчетному барабану (до целых делений его шкалы).</w:t>
      </w:r>
    </w:p>
    <w:bookmarkEnd w:id="259"/>
    <w:bookmarkStart w:name="z278" w:id="260"/>
    <w:p>
      <w:pPr>
        <w:spacing w:after="0"/>
        <w:ind w:left="0"/>
        <w:jc w:val="both"/>
      </w:pPr>
      <w:r>
        <w:rPr>
          <w:rFonts w:ascii="Times New Roman"/>
          <w:b w:val="false"/>
          <w:i w:val="false"/>
          <w:color w:val="000000"/>
          <w:sz w:val="28"/>
        </w:rPr>
        <w:t xml:space="preserve">
      5) наводятся труба на основную шкалу второй рейки, стоящей на правом костыле, и выполняются все действия, указанные в </w:t>
      </w:r>
      <w:r>
        <w:rPr>
          <w:rFonts w:ascii="Times New Roman"/>
          <w:b w:val="false"/>
          <w:i w:val="false"/>
          <w:color w:val="000000"/>
          <w:sz w:val="28"/>
        </w:rPr>
        <w:t>пунктах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настоящей инструкции.</w:t>
      </w:r>
    </w:p>
    <w:bookmarkEnd w:id="260"/>
    <w:bookmarkStart w:name="z279" w:id="261"/>
    <w:p>
      <w:pPr>
        <w:spacing w:after="0"/>
        <w:ind w:left="0"/>
        <w:jc w:val="both"/>
      </w:pPr>
      <w:r>
        <w:rPr>
          <w:rFonts w:ascii="Times New Roman"/>
          <w:b w:val="false"/>
          <w:i w:val="false"/>
          <w:color w:val="000000"/>
          <w:sz w:val="28"/>
        </w:rPr>
        <w:t>
      6) наводятся труба на дополнительную шкалу второй рейки; смещают уровень вращением элевационного винта на четверть оборота; снова точно совмещают вращением элевационного винта изображения концов пузырька уровня.</w:t>
      </w:r>
    </w:p>
    <w:bookmarkEnd w:id="261"/>
    <w:bookmarkStart w:name="z280" w:id="262"/>
    <w:p>
      <w:pPr>
        <w:spacing w:after="0"/>
        <w:ind w:left="0"/>
        <w:jc w:val="both"/>
      </w:pPr>
      <w:r>
        <w:rPr>
          <w:rFonts w:ascii="Times New Roman"/>
          <w:b w:val="false"/>
          <w:i w:val="false"/>
          <w:color w:val="000000"/>
          <w:sz w:val="28"/>
        </w:rPr>
        <w:t>
      7) наводятся труба нивелира на дополнительную шкалу первой рейки, стоящей на правом костыле.</w:t>
      </w:r>
    </w:p>
    <w:bookmarkEnd w:id="262"/>
    <w:bookmarkStart w:name="z281" w:id="263"/>
    <w:p>
      <w:pPr>
        <w:spacing w:after="0"/>
        <w:ind w:left="0"/>
        <w:jc w:val="both"/>
      </w:pPr>
      <w:r>
        <w:rPr>
          <w:rFonts w:ascii="Times New Roman"/>
          <w:b w:val="false"/>
          <w:i w:val="false"/>
          <w:color w:val="000000"/>
          <w:sz w:val="28"/>
        </w:rPr>
        <w:t>
      8) переставляются рейки на левые костыли и выполняются наблюдения в той же последовательности, как указано в подпунктах 2-6 настоящей инструкции.</w:t>
      </w:r>
    </w:p>
    <w:bookmarkEnd w:id="263"/>
    <w:bookmarkStart w:name="z282" w:id="264"/>
    <w:p>
      <w:pPr>
        <w:spacing w:after="0"/>
        <w:ind w:left="0"/>
        <w:jc w:val="both"/>
      </w:pPr>
      <w:r>
        <w:rPr>
          <w:rFonts w:ascii="Times New Roman"/>
          <w:b w:val="false"/>
          <w:i w:val="false"/>
          <w:color w:val="000000"/>
          <w:sz w:val="28"/>
        </w:rPr>
        <w:t>
      81. Отсчет по рейке начинается не ранее чем за 30 секунд после окончательной установки рейки на костыле и полного успокоения пузырька цилиндрического уровня нивелира. В случае расхождения значений превышений по секциям, полученных из нивелирования по правой и левой линиям, оказываются с одним знаком, то отсчеты по рейке выполняют не ранее чем за 40 секунд после окончательной установки уровня и рейки, изменяют порядок наблюдений на станции, начиная наблюдения на одной паре станций с правых костылей, а на другой паре – с левых.</w:t>
      </w:r>
    </w:p>
    <w:bookmarkEnd w:id="264"/>
    <w:bookmarkStart w:name="z283" w:id="265"/>
    <w:p>
      <w:pPr>
        <w:spacing w:after="0"/>
        <w:ind w:left="0"/>
        <w:jc w:val="both"/>
      </w:pPr>
      <w:r>
        <w:rPr>
          <w:rFonts w:ascii="Times New Roman"/>
          <w:b w:val="false"/>
          <w:i w:val="false"/>
          <w:color w:val="000000"/>
          <w:sz w:val="28"/>
        </w:rPr>
        <w:t>
      Результаты наблюдений на станции записываются в журнал установленной формы или вводятся в запоминающее устройство регистратора. При привязке к реперам в журнале отмечаются, в каком состоянии находится внешнее оформление репера, и указываются виды работ, выполненные по его восстановлению. Кроме того, при привязке снимаются оттиски с номеров марок.</w:t>
      </w:r>
    </w:p>
    <w:bookmarkEnd w:id="265"/>
    <w:bookmarkStart w:name="z284" w:id="266"/>
    <w:p>
      <w:pPr>
        <w:spacing w:after="0"/>
        <w:ind w:left="0"/>
        <w:jc w:val="both"/>
      </w:pPr>
      <w:r>
        <w:rPr>
          <w:rFonts w:ascii="Times New Roman"/>
          <w:b w:val="false"/>
          <w:i w:val="false"/>
          <w:color w:val="000000"/>
          <w:sz w:val="28"/>
        </w:rPr>
        <w:t>
      82. При работе нивелиром с компенсатором отсчеты по рейке и отсчетному барабану (микрометру) делаются сразу же после наведения трубы на первую замечанную рейку, и приведения пузырька круглого уровня на середину. Перед отсчетом необходимо убедиться, что компенсатор находится в рабочем состоянии (когда в поле зрения трубы есть риски, показывающие рабочее положение компенсатора, изображения вертикальной и средней горизонтальной нитей находятся между рисками).</w:t>
      </w:r>
    </w:p>
    <w:bookmarkEnd w:id="266"/>
    <w:bookmarkStart w:name="z285" w:id="267"/>
    <w:p>
      <w:pPr>
        <w:spacing w:after="0"/>
        <w:ind w:left="0"/>
        <w:jc w:val="both"/>
      </w:pPr>
      <w:r>
        <w:rPr>
          <w:rFonts w:ascii="Times New Roman"/>
          <w:b w:val="false"/>
          <w:i w:val="false"/>
          <w:color w:val="000000"/>
          <w:sz w:val="28"/>
        </w:rPr>
        <w:t>
      83. Контроль наблюдений на станции заключается в следующем:</w:t>
      </w:r>
    </w:p>
    <w:bookmarkEnd w:id="267"/>
    <w:bookmarkStart w:name="z286" w:id="268"/>
    <w:p>
      <w:pPr>
        <w:spacing w:after="0"/>
        <w:ind w:left="0"/>
        <w:jc w:val="both"/>
      </w:pPr>
      <w:r>
        <w:rPr>
          <w:rFonts w:ascii="Times New Roman"/>
          <w:b w:val="false"/>
          <w:i w:val="false"/>
          <w:color w:val="000000"/>
          <w:sz w:val="28"/>
        </w:rPr>
        <w:t>
      1) сравнивается значения превышений из наблюдений по основным и дополнительным шкалам реек; расхождения не превышает свыше 0,5 мм (10 делений отсчетного барабана). При расхождении хотя бы одно наблюдения больше допустимого, то все наблюдения на станции переделываются, предварительно изменив высоту нивелира на 3 см и меньше;</w:t>
      </w:r>
    </w:p>
    <w:bookmarkEnd w:id="268"/>
    <w:bookmarkStart w:name="z287" w:id="269"/>
    <w:p>
      <w:pPr>
        <w:spacing w:after="0"/>
        <w:ind w:left="0"/>
        <w:jc w:val="both"/>
      </w:pPr>
      <w:r>
        <w:rPr>
          <w:rFonts w:ascii="Times New Roman"/>
          <w:b w:val="false"/>
          <w:i w:val="false"/>
          <w:color w:val="000000"/>
          <w:sz w:val="28"/>
        </w:rPr>
        <w:t>
      2) сравнивается средние значения превышения заднего правого костыля над задним левым по результатам нивелирования на данной и предыдущей станциях (где эти костыли были передними), расхождения составляет максимум 0,7 мм (14 делений отсчетного барабана). При расхождении наблюдения больше допустимого, то сначала повторяются наблюдения на предыдущей станции, а после на данной, в этом случае первоначальные результаты наблюдений в обработку не принимают.</w:t>
      </w:r>
    </w:p>
    <w:bookmarkEnd w:id="269"/>
    <w:bookmarkStart w:name="z288" w:id="270"/>
    <w:p>
      <w:pPr>
        <w:spacing w:after="0"/>
        <w:ind w:left="0"/>
        <w:jc w:val="both"/>
      </w:pPr>
      <w:r>
        <w:rPr>
          <w:rFonts w:ascii="Times New Roman"/>
          <w:b w:val="false"/>
          <w:i w:val="false"/>
          <w:color w:val="000000"/>
          <w:sz w:val="28"/>
        </w:rPr>
        <w:t>
      84. Контроль нивелирования по секции между смежными реперами и по участку между фундаментальными реперами состоит в следующем:</w:t>
      </w:r>
    </w:p>
    <w:bookmarkEnd w:id="270"/>
    <w:bookmarkStart w:name="z289" w:id="271"/>
    <w:p>
      <w:pPr>
        <w:spacing w:after="0"/>
        <w:ind w:left="0"/>
        <w:jc w:val="both"/>
      </w:pPr>
      <w:r>
        <w:rPr>
          <w:rFonts w:ascii="Times New Roman"/>
          <w:b w:val="false"/>
          <w:i w:val="false"/>
          <w:color w:val="000000"/>
          <w:sz w:val="28"/>
        </w:rPr>
        <w:t xml:space="preserve">
      1) после выполнения нивелирования по секции в одном направлении сравнивается между собой два превышения, получившиеся по правой и левой линиям. Расхождение между ними составляет 2 мм </w:t>
      </w:r>
    </w:p>
    <w:bookmarkEnd w:id="271"/>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меньше, когда среднее число станций на 1 км хода меньше 15 (первый случай), и 3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когда среднее число станций на 1 км хода больше 15, при нивелировании в труднопроходимых районах (второй случай), где L–длина секции, км.</w:t>
      </w:r>
      <w:r>
        <w:br/>
      </w:r>
      <w:r>
        <w:rPr>
          <w:rFonts w:ascii="Times New Roman"/>
          <w:b w:val="false"/>
          <w:i w:val="false"/>
          <w:color w:val="000000"/>
          <w:sz w:val="28"/>
        </w:rPr>
        <w:t>
</w:t>
      </w:r>
    </w:p>
    <w:bookmarkStart w:name="z290" w:id="272"/>
    <w:p>
      <w:pPr>
        <w:spacing w:after="0"/>
        <w:ind w:left="0"/>
        <w:jc w:val="both"/>
      </w:pPr>
      <w:r>
        <w:rPr>
          <w:rFonts w:ascii="Times New Roman"/>
          <w:b w:val="false"/>
          <w:i w:val="false"/>
          <w:color w:val="000000"/>
          <w:sz w:val="28"/>
        </w:rPr>
        <w:t>
      При расхождении наблюдения больше допустимого, то нивелирование по секции в этом направлении повторяется.</w:t>
      </w:r>
    </w:p>
    <w:bookmarkEnd w:id="272"/>
    <w:bookmarkStart w:name="z291" w:id="273"/>
    <w:p>
      <w:pPr>
        <w:spacing w:after="0"/>
        <w:ind w:left="0"/>
        <w:jc w:val="both"/>
      </w:pPr>
      <w:r>
        <w:rPr>
          <w:rFonts w:ascii="Times New Roman"/>
          <w:b w:val="false"/>
          <w:i w:val="false"/>
          <w:color w:val="000000"/>
          <w:sz w:val="28"/>
        </w:rPr>
        <w:t xml:space="preserve">
      В обработку принимается все значения превышения тогда, когда первоначальные не различаются между собой свыше на 5 мм </w:t>
      </w:r>
    </w:p>
    <w:bookmarkEnd w:id="273"/>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для первого случая и 6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второго случая, а повторные с первоначальными не различаются соответственно свыше на 3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4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В противном случае в обработку принимают значения превышения из повторного нивелирования.</w:t>
      </w:r>
      <w:r>
        <w:br/>
      </w:r>
      <w:r>
        <w:rPr>
          <w:rFonts w:ascii="Times New Roman"/>
          <w:b w:val="false"/>
          <w:i w:val="false"/>
          <w:color w:val="000000"/>
          <w:sz w:val="28"/>
        </w:rPr>
        <w:t>
</w:t>
      </w:r>
    </w:p>
    <w:bookmarkStart w:name="z292" w:id="274"/>
    <w:p>
      <w:pPr>
        <w:spacing w:after="0"/>
        <w:ind w:left="0"/>
        <w:jc w:val="both"/>
      </w:pPr>
      <w:r>
        <w:rPr>
          <w:rFonts w:ascii="Times New Roman"/>
          <w:b w:val="false"/>
          <w:i w:val="false"/>
          <w:color w:val="000000"/>
          <w:sz w:val="28"/>
        </w:rPr>
        <w:t xml:space="preserve">
      После выполнения нивелирования по секции в прямом и обратном направлениях сравнивается между собой два средних значения превышения. Расхождение между ними составляется максимум 3 мм </w:t>
      </w:r>
    </w:p>
    <w:bookmarkEnd w:id="274"/>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первого случая и 4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для второго случая.</w:t>
      </w:r>
      <w:r>
        <w:br/>
      </w:r>
      <w:r>
        <w:rPr>
          <w:rFonts w:ascii="Times New Roman"/>
          <w:b w:val="false"/>
          <w:i w:val="false"/>
          <w:color w:val="000000"/>
          <w:sz w:val="28"/>
        </w:rPr>
        <w:t>
</w:t>
      </w:r>
    </w:p>
    <w:bookmarkStart w:name="z293" w:id="275"/>
    <w:p>
      <w:pPr>
        <w:spacing w:after="0"/>
        <w:ind w:left="0"/>
        <w:jc w:val="both"/>
      </w:pPr>
      <w:r>
        <w:rPr>
          <w:rFonts w:ascii="Times New Roman"/>
          <w:b w:val="false"/>
          <w:i w:val="false"/>
          <w:color w:val="000000"/>
          <w:sz w:val="28"/>
        </w:rPr>
        <w:t>
      При получении расхождения больше допустимого, нивелирование по секции повторяется в одном из направлений. Выбор направления делается с учетом сходимости результатов по правой и левой линиям. Явно неудовлетворительное значение превышения исключаются. Оставшиеся два значения принимаются в обработку, если они не расходятся между собой больше указанных допусков и получены из нивелирования в противоположных направлениях.</w:t>
      </w:r>
    </w:p>
    <w:bookmarkEnd w:id="275"/>
    <w:bookmarkStart w:name="z294" w:id="276"/>
    <w:p>
      <w:pPr>
        <w:spacing w:after="0"/>
        <w:ind w:left="0"/>
        <w:jc w:val="both"/>
      </w:pPr>
      <w:r>
        <w:rPr>
          <w:rFonts w:ascii="Times New Roman"/>
          <w:b w:val="false"/>
          <w:i w:val="false"/>
          <w:color w:val="000000"/>
          <w:sz w:val="28"/>
        </w:rPr>
        <w:t>
      В обработку включается все три значения превышения тогда, когда первоначальные не расходятся между собой свыше на 5 мм</w:t>
      </w:r>
    </w:p>
    <w:bookmarkEnd w:id="276"/>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для первого случая и 6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для второго случая, а повторное значение не отличается от каждого из первоначальных свыше на 4 мм</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95" w:id="277"/>
    <w:p>
      <w:pPr>
        <w:spacing w:after="0"/>
        <w:ind w:left="0"/>
        <w:jc w:val="both"/>
      </w:pPr>
      <w:r>
        <w:rPr>
          <w:rFonts w:ascii="Times New Roman"/>
          <w:b w:val="false"/>
          <w:i w:val="false"/>
          <w:color w:val="000000"/>
          <w:sz w:val="28"/>
        </w:rPr>
        <w:t>
      При обработке сначала усредняется значения превышений из ходов одного направления и ходов прямого и обратного направлений.</w:t>
      </w:r>
    </w:p>
    <w:bookmarkEnd w:id="277"/>
    <w:bookmarkStart w:name="z296" w:id="278"/>
    <w:p>
      <w:pPr>
        <w:spacing w:after="0"/>
        <w:ind w:left="0"/>
        <w:jc w:val="both"/>
      </w:pPr>
      <w:r>
        <w:rPr>
          <w:rFonts w:ascii="Times New Roman"/>
          <w:b w:val="false"/>
          <w:i w:val="false"/>
          <w:color w:val="000000"/>
          <w:sz w:val="28"/>
        </w:rPr>
        <w:t>
      При неудовлетворении результатов первоначального и повторного нивелирования перечисленным требованиям, то первоначальные исключаются и выполняются еще одно повторное нивелирование в противоположном направлении;</w:t>
      </w:r>
    </w:p>
    <w:bookmarkEnd w:id="278"/>
    <w:bookmarkStart w:name="z297" w:id="279"/>
    <w:p>
      <w:pPr>
        <w:spacing w:after="0"/>
        <w:ind w:left="0"/>
        <w:jc w:val="both"/>
      </w:pPr>
      <w:r>
        <w:rPr>
          <w:rFonts w:ascii="Times New Roman"/>
          <w:b w:val="false"/>
          <w:i w:val="false"/>
          <w:color w:val="000000"/>
          <w:sz w:val="28"/>
        </w:rPr>
        <w:t xml:space="preserve">
      85. после выполнения нивелирования по участку между фундаментальными реперами сравниваются между собой значения превышений по правой и левой линиям и значения превышения из нивелирования в прямом и обратном направлениях. Допуски расхождения между соответствующими значениями превышения по участку указаны в </w:t>
      </w:r>
      <w:r>
        <w:rPr>
          <w:rFonts w:ascii="Times New Roman"/>
          <w:b w:val="false"/>
          <w:i w:val="false"/>
          <w:color w:val="000000"/>
          <w:sz w:val="28"/>
        </w:rPr>
        <w:t>таблице 1</w:t>
      </w:r>
      <w:r>
        <w:rPr>
          <w:rFonts w:ascii="Times New Roman"/>
          <w:b w:val="false"/>
          <w:i w:val="false"/>
          <w:color w:val="000000"/>
          <w:sz w:val="28"/>
        </w:rPr>
        <w:t xml:space="preserve"> к настоящей инструкции.</w:t>
      </w:r>
    </w:p>
    <w:bookmarkEnd w:id="279"/>
    <w:bookmarkStart w:name="z298" w:id="280"/>
    <w:p>
      <w:pPr>
        <w:spacing w:after="0"/>
        <w:ind w:left="0"/>
        <w:jc w:val="both"/>
      </w:pPr>
      <w:r>
        <w:rPr>
          <w:rFonts w:ascii="Times New Roman"/>
          <w:b w:val="false"/>
          <w:i w:val="false"/>
          <w:color w:val="000000"/>
          <w:sz w:val="28"/>
        </w:rPr>
        <w:t>
      86. По мере завершения нивелирования по секциям и участкам составляется ведомость превышений.</w:t>
      </w:r>
    </w:p>
    <w:bookmarkEnd w:id="280"/>
    <w:bookmarkStart w:name="z299" w:id="281"/>
    <w:p>
      <w:pPr>
        <w:spacing w:after="0"/>
        <w:ind w:left="0"/>
        <w:jc w:val="both"/>
      </w:pPr>
      <w:r>
        <w:rPr>
          <w:rFonts w:ascii="Times New Roman"/>
          <w:b w:val="false"/>
          <w:i w:val="false"/>
          <w:color w:val="000000"/>
          <w:sz w:val="28"/>
        </w:rPr>
        <w:t>
      87. Поправки в превышения по секциям за среднюю длину метра комплекта реек вводятся по результатам эталонирования реек на компараторе МК–1, используя формулу:</w:t>
      </w:r>
    </w:p>
    <w:bookmarkEnd w:id="281"/>
    <w:bookmarkStart w:name="z300" w:id="2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h= (L</w:t>
      </w:r>
      <w:r>
        <w:rPr>
          <w:rFonts w:ascii="Times New Roman"/>
          <w:b w:val="false"/>
          <w:i w:val="false"/>
          <w:color w:val="000000"/>
          <w:vertAlign w:val="subscript"/>
        </w:rPr>
        <w:t>ср</w:t>
      </w:r>
      <w:r>
        <w:rPr>
          <w:rFonts w:ascii="Times New Roman"/>
          <w:b w:val="false"/>
          <w:i w:val="false"/>
          <w:color w:val="000000"/>
          <w:sz w:val="28"/>
        </w:rPr>
        <w:t>.– 1000,0)h,</w:t>
      </w:r>
    </w:p>
    <w:bookmarkEnd w:id="282"/>
    <w:bookmarkStart w:name="z301" w:id="283"/>
    <w:p>
      <w:pPr>
        <w:spacing w:after="0"/>
        <w:ind w:left="0"/>
        <w:jc w:val="both"/>
      </w:pPr>
      <w:r>
        <w:rPr>
          <w:rFonts w:ascii="Times New Roman"/>
          <w:b w:val="false"/>
          <w:i w:val="false"/>
          <w:color w:val="000000"/>
          <w:sz w:val="28"/>
        </w:rPr>
        <w:t>
      где L</w:t>
      </w:r>
      <w:r>
        <w:rPr>
          <w:rFonts w:ascii="Times New Roman"/>
          <w:b w:val="false"/>
          <w:i w:val="false"/>
          <w:color w:val="000000"/>
          <w:vertAlign w:val="subscript"/>
        </w:rPr>
        <w:t>ср</w:t>
      </w:r>
      <w:r>
        <w:rPr>
          <w:rFonts w:ascii="Times New Roman"/>
          <w:b w:val="false"/>
          <w:i w:val="false"/>
          <w:color w:val="000000"/>
          <w:sz w:val="28"/>
        </w:rPr>
        <w:t>.–средняя длина метра комплекта реек в мм; h –превышение в метрах.</w:t>
      </w:r>
    </w:p>
    <w:bookmarkEnd w:id="283"/>
    <w:bookmarkStart w:name="z302" w:id="284"/>
    <w:p>
      <w:pPr>
        <w:spacing w:after="0"/>
        <w:ind w:left="0"/>
        <w:jc w:val="both"/>
      </w:pPr>
      <w:r>
        <w:rPr>
          <w:rFonts w:ascii="Times New Roman"/>
          <w:b w:val="false"/>
          <w:i w:val="false"/>
          <w:color w:val="000000"/>
          <w:sz w:val="28"/>
        </w:rPr>
        <w:t>
      Кроме того, в превышения по секциям вводятся поправки за различие температуры реек при эталонировании на компараторе и нивелировании. Поправки в значения превышений, полученных из нивелирования в прямом и обратном направлениях, вычисляются отдельно по формуле:</w:t>
      </w:r>
    </w:p>
    <w:bookmarkEnd w:id="284"/>
    <w:bookmarkStart w:name="z303"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h</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 xml:space="preserve"> (t</w:t>
      </w:r>
      <w:r>
        <w:rPr>
          <w:rFonts w:ascii="Times New Roman"/>
          <w:b w:val="false"/>
          <w:i w:val="false"/>
          <w:color w:val="000000"/>
          <w:vertAlign w:val="subscript"/>
        </w:rPr>
        <w:t>н</w:t>
      </w:r>
      <w:r>
        <w:rPr>
          <w:rFonts w:ascii="Times New Roman"/>
          <w:b w:val="false"/>
          <w:i w:val="false"/>
          <w:color w:val="000000"/>
          <w:sz w:val="28"/>
        </w:rPr>
        <w:t>– t</w:t>
      </w:r>
      <w:r>
        <w:rPr>
          <w:rFonts w:ascii="Times New Roman"/>
          <w:b w:val="false"/>
          <w:i w:val="false"/>
          <w:color w:val="000000"/>
          <w:vertAlign w:val="subscript"/>
        </w:rPr>
        <w:t>э</w:t>
      </w:r>
      <w:r>
        <w:rPr>
          <w:rFonts w:ascii="Times New Roman"/>
          <w:b w:val="false"/>
          <w:i w:val="false"/>
          <w:color w:val="000000"/>
          <w:sz w:val="28"/>
        </w:rPr>
        <w:t>) h,</w:t>
      </w:r>
    </w:p>
    <w:bookmarkEnd w:id="285"/>
    <w:bookmarkStart w:name="z304" w:id="286"/>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a</w:t>
      </w:r>
      <w:r>
        <w:rPr>
          <w:rFonts w:ascii="Times New Roman"/>
          <w:b w:val="false"/>
          <w:i w:val="false"/>
          <w:color w:val="000000"/>
          <w:sz w:val="28"/>
        </w:rPr>
        <w:t xml:space="preserve"> — средний коэффициент линейного расширения реек, принимаемый (если не выполнено специальное определение этого коэффициента) равным 2∙10</w:t>
      </w:r>
      <w:r>
        <w:rPr>
          <w:rFonts w:ascii="Times New Roman"/>
          <w:b w:val="false"/>
          <w:i w:val="false"/>
          <w:color w:val="000000"/>
          <w:vertAlign w:val="superscript"/>
        </w:rPr>
        <w:t>–6</w:t>
      </w:r>
      <w:r>
        <w:rPr>
          <w:rFonts w:ascii="Times New Roman"/>
          <w:b w:val="false"/>
          <w:i w:val="false"/>
          <w:color w:val="000000"/>
          <w:sz w:val="28"/>
        </w:rPr>
        <w:t>; t</w:t>
      </w:r>
      <w:r>
        <w:rPr>
          <w:rFonts w:ascii="Times New Roman"/>
          <w:b w:val="false"/>
          <w:i w:val="false"/>
          <w:color w:val="000000"/>
          <w:vertAlign w:val="subscript"/>
        </w:rPr>
        <w:t>э</w:t>
      </w:r>
      <w:r>
        <w:rPr>
          <w:rFonts w:ascii="Times New Roman"/>
          <w:b w:val="false"/>
          <w:i w:val="false"/>
          <w:color w:val="000000"/>
          <w:sz w:val="28"/>
        </w:rPr>
        <w:t>–температура реек при эталонировании;</w:t>
      </w:r>
    </w:p>
    <w:bookmarkEnd w:id="286"/>
    <w:bookmarkStart w:name="z305" w:id="28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sz w:val="28"/>
        </w:rPr>
        <w:t>– среднее значение температуры воздуха при нивелировании;</w:t>
      </w:r>
    </w:p>
    <w:bookmarkEnd w:id="287"/>
    <w:bookmarkStart w:name="z306" w:id="288"/>
    <w:p>
      <w:pPr>
        <w:spacing w:after="0"/>
        <w:ind w:left="0"/>
        <w:jc w:val="both"/>
      </w:pPr>
      <w:r>
        <w:rPr>
          <w:rFonts w:ascii="Times New Roman"/>
          <w:b w:val="false"/>
          <w:i w:val="false"/>
          <w:color w:val="000000"/>
          <w:sz w:val="28"/>
        </w:rPr>
        <w:t>
      h –превышение по секции, м.</w:t>
      </w:r>
    </w:p>
    <w:bookmarkEnd w:id="288"/>
    <w:bookmarkStart w:name="z307" w:id="289"/>
    <w:p>
      <w:pPr>
        <w:spacing w:after="0"/>
        <w:ind w:left="0"/>
        <w:jc w:val="both"/>
      </w:pPr>
      <w:r>
        <w:rPr>
          <w:rFonts w:ascii="Times New Roman"/>
          <w:b w:val="false"/>
          <w:i w:val="false"/>
          <w:color w:val="000000"/>
          <w:sz w:val="28"/>
        </w:rPr>
        <w:t>
      При работе рейками с термодатчиками поправки определяют по формуле:</w:t>
      </w:r>
    </w:p>
    <w:bookmarkEnd w:id="289"/>
    <w:bookmarkStart w:name="z308"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h</w:t>
      </w:r>
      <w:r>
        <w:rPr>
          <w:rFonts w:ascii="Times New Roman"/>
          <w:b w:val="false"/>
          <w:i w:val="false"/>
          <w:color w:val="000000"/>
          <w:sz w:val="28"/>
        </w:rPr>
        <w:t>= h</w:t>
      </w:r>
      <w:r>
        <w:rPr>
          <w:rFonts w:ascii="Times New Roman"/>
          <w:b w:val="false"/>
          <w:i w:val="false"/>
          <w:color w:val="000000"/>
          <w:sz w:val="28"/>
        </w:rPr>
        <w:t>a</w:t>
      </w:r>
      <w:r>
        <w:rPr>
          <w:rFonts w:ascii="Times New Roman"/>
          <w:b w:val="false"/>
          <w:i w:val="false"/>
          <w:color w:val="000000"/>
          <w:sz w:val="28"/>
        </w:rPr>
        <w:t xml:space="preserve"> (t'</w:t>
      </w:r>
      <w:r>
        <w:rPr>
          <w:rFonts w:ascii="Times New Roman"/>
          <w:b w:val="false"/>
          <w:i w:val="false"/>
          <w:color w:val="000000"/>
          <w:vertAlign w:val="subscript"/>
        </w:rPr>
        <w:t>н</w:t>
      </w:r>
      <w:r>
        <w:rPr>
          <w:rFonts w:ascii="Times New Roman"/>
          <w:b w:val="false"/>
          <w:i w:val="false"/>
          <w:color w:val="000000"/>
          <w:sz w:val="28"/>
        </w:rPr>
        <w:t>–t</w:t>
      </w:r>
      <w:r>
        <w:rPr>
          <w:rFonts w:ascii="Times New Roman"/>
          <w:b w:val="false"/>
          <w:i w:val="false"/>
          <w:color w:val="000000"/>
          <w:vertAlign w:val="subscript"/>
        </w:rPr>
        <w:t>э</w:t>
      </w: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 xml:space="preserve">П </w:t>
      </w:r>
      <w:r>
        <w:rPr>
          <w:rFonts w:ascii="Times New Roman"/>
          <w:b w:val="false"/>
          <w:i w:val="false"/>
          <w:color w:val="000000"/>
          <w:sz w:val="28"/>
        </w:rPr>
        <w:t>a</w:t>
      </w:r>
      <w:r>
        <w:rPr>
          <w:rFonts w:ascii="Times New Roman"/>
          <w:b w:val="false"/>
          <w:i w:val="false"/>
          <w:color w:val="000000"/>
          <w:sz w:val="28"/>
        </w:rPr>
        <w:t>D</w:t>
      </w:r>
      <w:r>
        <w:rPr>
          <w:rFonts w:ascii="Times New Roman"/>
          <w:b w:val="false"/>
          <w:i w:val="false"/>
          <w:color w:val="000000"/>
          <w:sz w:val="28"/>
        </w:rPr>
        <w:t>t,</w:t>
      </w:r>
    </w:p>
    <w:bookmarkEnd w:id="290"/>
    <w:bookmarkStart w:name="z309" w:id="291"/>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н</w:t>
      </w:r>
      <w:r>
        <w:rPr>
          <w:rFonts w:ascii="Times New Roman"/>
          <w:b w:val="false"/>
          <w:i w:val="false"/>
          <w:color w:val="000000"/>
          <w:sz w:val="28"/>
        </w:rPr>
        <w:t>– средняя температура инварной полосы задней рейки;</w:t>
      </w:r>
    </w:p>
    <w:bookmarkEnd w:id="291"/>
    <w:bookmarkStart w:name="z310"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П– сумма отсчетов по основной шкале передней рейки, м;</w:t>
      </w:r>
    </w:p>
    <w:bookmarkEnd w:id="292"/>
    <w:bookmarkStart w:name="z311" w:id="293"/>
    <w:p>
      <w:pPr>
        <w:spacing w:after="0"/>
        <w:ind w:left="0"/>
        <w:jc w:val="both"/>
      </w:pPr>
      <w:r>
        <w:rPr>
          <w:rFonts w:ascii="Times New Roman"/>
          <w:b w:val="false"/>
          <w:i w:val="false"/>
          <w:color w:val="000000"/>
          <w:sz w:val="28"/>
        </w:rPr>
        <w:t>
      ∆t =t"</w:t>
      </w:r>
      <w:r>
        <w:rPr>
          <w:rFonts w:ascii="Times New Roman"/>
          <w:b w:val="false"/>
          <w:i w:val="false"/>
          <w:color w:val="000000"/>
          <w:vertAlign w:val="subscript"/>
        </w:rPr>
        <w:t>н</w:t>
      </w: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sz w:val="28"/>
        </w:rPr>
        <w:t>,</w:t>
      </w:r>
    </w:p>
    <w:bookmarkEnd w:id="293"/>
    <w:bookmarkStart w:name="z312" w:id="294"/>
    <w:p>
      <w:pPr>
        <w:spacing w:after="0"/>
        <w:ind w:left="0"/>
        <w:jc w:val="both"/>
      </w:pPr>
      <w:r>
        <w:rPr>
          <w:rFonts w:ascii="Times New Roman"/>
          <w:b w:val="false"/>
          <w:i w:val="false"/>
          <w:color w:val="000000"/>
          <w:sz w:val="28"/>
        </w:rPr>
        <w:t>
      где t"н– среднее значение температуры инварной полосы передней рейки.</w:t>
      </w:r>
    </w:p>
    <w:bookmarkEnd w:id="294"/>
    <w:bookmarkStart w:name="z313" w:id="295"/>
    <w:p>
      <w:pPr>
        <w:spacing w:after="0"/>
        <w:ind w:left="0"/>
        <w:jc w:val="left"/>
      </w:pPr>
      <w:r>
        <w:rPr>
          <w:rFonts w:ascii="Times New Roman"/>
          <w:b/>
          <w:i w:val="false"/>
          <w:color w:val="000000"/>
        </w:rPr>
        <w:t xml:space="preserve"> Параграф 6. Порядок нивелирования II класса</w:t>
      </w:r>
    </w:p>
    <w:bookmarkEnd w:id="295"/>
    <w:bookmarkStart w:name="z314" w:id="296"/>
    <w:p>
      <w:pPr>
        <w:spacing w:after="0"/>
        <w:ind w:left="0"/>
        <w:jc w:val="both"/>
      </w:pPr>
      <w:r>
        <w:rPr>
          <w:rFonts w:ascii="Times New Roman"/>
          <w:b w:val="false"/>
          <w:i w:val="false"/>
          <w:color w:val="000000"/>
          <w:sz w:val="28"/>
        </w:rPr>
        <w:t>
      88. Нивелирование II класса производятся в прямом и обратном направлениях по костылям или кольям. Наблюдения на станции выполняются способом "совмещения".</w:t>
      </w:r>
    </w:p>
    <w:bookmarkEnd w:id="296"/>
    <w:bookmarkStart w:name="z315" w:id="297"/>
    <w:p>
      <w:pPr>
        <w:spacing w:after="0"/>
        <w:ind w:left="0"/>
        <w:jc w:val="both"/>
      </w:pPr>
      <w:r>
        <w:rPr>
          <w:rFonts w:ascii="Times New Roman"/>
          <w:b w:val="false"/>
          <w:i w:val="false"/>
          <w:color w:val="000000"/>
          <w:sz w:val="28"/>
        </w:rPr>
        <w:t>
      89. Нивелирование II класса выполняется нивелирами с плоскопараллельной пластинкой, контактным уровнем или компенсатором.</w:t>
      </w:r>
    </w:p>
    <w:bookmarkEnd w:id="297"/>
    <w:bookmarkStart w:name="z316" w:id="298"/>
    <w:p>
      <w:pPr>
        <w:spacing w:after="0"/>
        <w:ind w:left="0"/>
        <w:jc w:val="both"/>
      </w:pPr>
      <w:r>
        <w:rPr>
          <w:rFonts w:ascii="Times New Roman"/>
          <w:b w:val="false"/>
          <w:i w:val="false"/>
          <w:color w:val="000000"/>
          <w:sz w:val="28"/>
        </w:rPr>
        <w:t>
      При нивелировании II класса применяются нивелиры Н–05,NI–002, NI–004, NI–007 или равноценные им по точности приборы и штриховые инварные рейки.</w:t>
      </w:r>
    </w:p>
    <w:bookmarkEnd w:id="298"/>
    <w:bookmarkStart w:name="z317" w:id="299"/>
    <w:p>
      <w:pPr>
        <w:spacing w:after="0"/>
        <w:ind w:left="0"/>
        <w:jc w:val="both"/>
      </w:pPr>
      <w:r>
        <w:rPr>
          <w:rFonts w:ascii="Times New Roman"/>
          <w:b w:val="false"/>
          <w:i w:val="false"/>
          <w:color w:val="000000"/>
          <w:sz w:val="28"/>
        </w:rPr>
        <w:t>
      90. Ошибки метровых интервалов шкал и всей шкалы инварной рейки при нивелировании II класса допускается до 0,20 мм, при нивелировании в горных районах – до 0,10 мм.</w:t>
      </w:r>
    </w:p>
    <w:bookmarkEnd w:id="299"/>
    <w:bookmarkStart w:name="z318" w:id="300"/>
    <w:p>
      <w:pPr>
        <w:spacing w:after="0"/>
        <w:ind w:left="0"/>
        <w:jc w:val="both"/>
      </w:pPr>
      <w:r>
        <w:rPr>
          <w:rFonts w:ascii="Times New Roman"/>
          <w:b w:val="false"/>
          <w:i w:val="false"/>
          <w:color w:val="000000"/>
          <w:sz w:val="28"/>
        </w:rPr>
        <w:t>
      Для привязки к стенным маркам применяется подвесная рейка с такими же шкалами, как и на основных рейках. При подвешивании рейки к стенной марке нуль на подвесной рейке совмещается с центром отверстия для штифта,.</w:t>
      </w:r>
    </w:p>
    <w:bookmarkEnd w:id="300"/>
    <w:bookmarkStart w:name="z319" w:id="301"/>
    <w:p>
      <w:pPr>
        <w:spacing w:after="0"/>
        <w:ind w:left="0"/>
        <w:jc w:val="both"/>
      </w:pPr>
      <w:r>
        <w:rPr>
          <w:rFonts w:ascii="Times New Roman"/>
          <w:b w:val="false"/>
          <w:i w:val="false"/>
          <w:color w:val="000000"/>
          <w:sz w:val="28"/>
        </w:rPr>
        <w:t>
      91. При нивелировании в прямом направлении (прямой ход) применяется следующий порядок наблюдений на станции:</w:t>
      </w:r>
    </w:p>
    <w:bookmarkEnd w:id="301"/>
    <w:bookmarkStart w:name="z320" w:id="302"/>
    <w:p>
      <w:pPr>
        <w:spacing w:after="0"/>
        <w:ind w:left="0"/>
        <w:jc w:val="both"/>
      </w:pPr>
      <w:r>
        <w:rPr>
          <w:rFonts w:ascii="Times New Roman"/>
          <w:b w:val="false"/>
          <w:i w:val="false"/>
          <w:color w:val="000000"/>
          <w:sz w:val="28"/>
        </w:rPr>
        <w:t>
      1) нечетная станция:</w:t>
      </w:r>
    </w:p>
    <w:bookmarkEnd w:id="302"/>
    <w:bookmarkStart w:name="z321" w:id="303"/>
    <w:p>
      <w:pPr>
        <w:spacing w:after="0"/>
        <w:ind w:left="0"/>
        <w:jc w:val="both"/>
      </w:pPr>
      <w:r>
        <w:rPr>
          <w:rFonts w:ascii="Times New Roman"/>
          <w:b w:val="false"/>
          <w:i w:val="false"/>
          <w:color w:val="000000"/>
          <w:sz w:val="28"/>
        </w:rPr>
        <w:t>
      1. отсчет по основной шкале задней рейки;</w:t>
      </w:r>
    </w:p>
    <w:bookmarkEnd w:id="303"/>
    <w:bookmarkStart w:name="z322" w:id="304"/>
    <w:p>
      <w:pPr>
        <w:spacing w:after="0"/>
        <w:ind w:left="0"/>
        <w:jc w:val="both"/>
      </w:pPr>
      <w:r>
        <w:rPr>
          <w:rFonts w:ascii="Times New Roman"/>
          <w:b w:val="false"/>
          <w:i w:val="false"/>
          <w:color w:val="000000"/>
          <w:sz w:val="28"/>
        </w:rPr>
        <w:t>
      2. отсчет по основной шкале передней рейки;</w:t>
      </w:r>
    </w:p>
    <w:bookmarkEnd w:id="304"/>
    <w:bookmarkStart w:name="z323" w:id="305"/>
    <w:p>
      <w:pPr>
        <w:spacing w:after="0"/>
        <w:ind w:left="0"/>
        <w:jc w:val="both"/>
      </w:pPr>
      <w:r>
        <w:rPr>
          <w:rFonts w:ascii="Times New Roman"/>
          <w:b w:val="false"/>
          <w:i w:val="false"/>
          <w:color w:val="000000"/>
          <w:sz w:val="28"/>
        </w:rPr>
        <w:t>
      3. отсчет по дополнительной шкале передней рейки;</w:t>
      </w:r>
    </w:p>
    <w:bookmarkEnd w:id="305"/>
    <w:bookmarkStart w:name="z324" w:id="306"/>
    <w:p>
      <w:pPr>
        <w:spacing w:after="0"/>
        <w:ind w:left="0"/>
        <w:jc w:val="both"/>
      </w:pPr>
      <w:r>
        <w:rPr>
          <w:rFonts w:ascii="Times New Roman"/>
          <w:b w:val="false"/>
          <w:i w:val="false"/>
          <w:color w:val="000000"/>
          <w:sz w:val="28"/>
        </w:rPr>
        <w:t>
      4. отсчет по дополнительной шкале задней рейки.</w:t>
      </w:r>
    </w:p>
    <w:bookmarkEnd w:id="306"/>
    <w:bookmarkStart w:name="z325" w:id="307"/>
    <w:p>
      <w:pPr>
        <w:spacing w:after="0"/>
        <w:ind w:left="0"/>
        <w:jc w:val="both"/>
      </w:pPr>
      <w:r>
        <w:rPr>
          <w:rFonts w:ascii="Times New Roman"/>
          <w:b w:val="false"/>
          <w:i w:val="false"/>
          <w:color w:val="000000"/>
          <w:sz w:val="28"/>
        </w:rPr>
        <w:t>
      2) четная станция</w:t>
      </w:r>
    </w:p>
    <w:bookmarkEnd w:id="307"/>
    <w:bookmarkStart w:name="z326" w:id="308"/>
    <w:p>
      <w:pPr>
        <w:spacing w:after="0"/>
        <w:ind w:left="0"/>
        <w:jc w:val="both"/>
      </w:pPr>
      <w:r>
        <w:rPr>
          <w:rFonts w:ascii="Times New Roman"/>
          <w:b w:val="false"/>
          <w:i w:val="false"/>
          <w:color w:val="000000"/>
          <w:sz w:val="28"/>
        </w:rPr>
        <w:t>
      1. отсчет по основной шкале передней рейки;</w:t>
      </w:r>
    </w:p>
    <w:bookmarkEnd w:id="308"/>
    <w:bookmarkStart w:name="z327" w:id="309"/>
    <w:p>
      <w:pPr>
        <w:spacing w:after="0"/>
        <w:ind w:left="0"/>
        <w:jc w:val="both"/>
      </w:pPr>
      <w:r>
        <w:rPr>
          <w:rFonts w:ascii="Times New Roman"/>
          <w:b w:val="false"/>
          <w:i w:val="false"/>
          <w:color w:val="000000"/>
          <w:sz w:val="28"/>
        </w:rPr>
        <w:t>
      2. отсчет по основной шкале задней рейки;</w:t>
      </w:r>
    </w:p>
    <w:bookmarkEnd w:id="309"/>
    <w:bookmarkStart w:name="z328" w:id="310"/>
    <w:p>
      <w:pPr>
        <w:spacing w:after="0"/>
        <w:ind w:left="0"/>
        <w:jc w:val="both"/>
      </w:pPr>
      <w:r>
        <w:rPr>
          <w:rFonts w:ascii="Times New Roman"/>
          <w:b w:val="false"/>
          <w:i w:val="false"/>
          <w:color w:val="000000"/>
          <w:sz w:val="28"/>
        </w:rPr>
        <w:t>
      3. отсчет по дополнительной шкале задней рейки;</w:t>
      </w:r>
    </w:p>
    <w:bookmarkEnd w:id="310"/>
    <w:bookmarkStart w:name="z329" w:id="311"/>
    <w:p>
      <w:pPr>
        <w:spacing w:after="0"/>
        <w:ind w:left="0"/>
        <w:jc w:val="both"/>
      </w:pPr>
      <w:r>
        <w:rPr>
          <w:rFonts w:ascii="Times New Roman"/>
          <w:b w:val="false"/>
          <w:i w:val="false"/>
          <w:color w:val="000000"/>
          <w:sz w:val="28"/>
        </w:rPr>
        <w:t>
      4. отсчет по дополнительной шкале передней рейки.</w:t>
      </w:r>
    </w:p>
    <w:bookmarkEnd w:id="311"/>
    <w:bookmarkStart w:name="z330" w:id="312"/>
    <w:p>
      <w:pPr>
        <w:spacing w:after="0"/>
        <w:ind w:left="0"/>
        <w:jc w:val="both"/>
      </w:pPr>
      <w:r>
        <w:rPr>
          <w:rFonts w:ascii="Times New Roman"/>
          <w:b w:val="false"/>
          <w:i w:val="false"/>
          <w:color w:val="000000"/>
          <w:sz w:val="28"/>
        </w:rPr>
        <w:t>
      При нивелировании в обратном направлении (обратный ход) наблюдения на нечетных станциях начинают с передней рейки, а на четных – с задней.</w:t>
      </w:r>
    </w:p>
    <w:bookmarkEnd w:id="312"/>
    <w:bookmarkStart w:name="z331" w:id="313"/>
    <w:p>
      <w:pPr>
        <w:spacing w:after="0"/>
        <w:ind w:left="0"/>
        <w:jc w:val="both"/>
      </w:pPr>
      <w:r>
        <w:rPr>
          <w:rFonts w:ascii="Times New Roman"/>
          <w:b w:val="false"/>
          <w:i w:val="false"/>
          <w:color w:val="000000"/>
          <w:sz w:val="28"/>
        </w:rPr>
        <w:t>
      92. В прямом и обратном направлениях нивелирование выполняются, по одной и той же трассе и по переходным точкам одного и того же типа, число станций в секции делаются четным и одинаковым.</w:t>
      </w:r>
    </w:p>
    <w:bookmarkEnd w:id="313"/>
    <w:bookmarkStart w:name="z332" w:id="314"/>
    <w:p>
      <w:pPr>
        <w:spacing w:after="0"/>
        <w:ind w:left="0"/>
        <w:jc w:val="both"/>
      </w:pPr>
      <w:r>
        <w:rPr>
          <w:rFonts w:ascii="Times New Roman"/>
          <w:b w:val="false"/>
          <w:i w:val="false"/>
          <w:color w:val="000000"/>
          <w:sz w:val="28"/>
        </w:rPr>
        <w:t>
      На время перехода наблюдателя на следующую станцию переднюю рейку снимают с костыля.</w:t>
      </w:r>
    </w:p>
    <w:bookmarkEnd w:id="314"/>
    <w:bookmarkStart w:name="z333" w:id="315"/>
    <w:p>
      <w:pPr>
        <w:spacing w:after="0"/>
        <w:ind w:left="0"/>
        <w:jc w:val="both"/>
      </w:pPr>
      <w:r>
        <w:rPr>
          <w:rFonts w:ascii="Times New Roman"/>
          <w:b w:val="false"/>
          <w:i w:val="false"/>
          <w:color w:val="000000"/>
          <w:sz w:val="28"/>
        </w:rPr>
        <w:t>
      93. При перемене направления нивелирования рейки меняют местами.</w:t>
      </w:r>
    </w:p>
    <w:bookmarkEnd w:id="315"/>
    <w:bookmarkStart w:name="z334" w:id="316"/>
    <w:p>
      <w:pPr>
        <w:spacing w:after="0"/>
        <w:ind w:left="0"/>
        <w:jc w:val="both"/>
      </w:pPr>
      <w:r>
        <w:rPr>
          <w:rFonts w:ascii="Times New Roman"/>
          <w:b w:val="false"/>
          <w:i w:val="false"/>
          <w:color w:val="000000"/>
          <w:sz w:val="28"/>
        </w:rPr>
        <w:t>
      94. По каждой секции нивелирование в прямом и обратном направлениях выполняются, как правило, в разные половины дня.</w:t>
      </w:r>
    </w:p>
    <w:bookmarkEnd w:id="316"/>
    <w:bookmarkStart w:name="z335" w:id="317"/>
    <w:p>
      <w:pPr>
        <w:spacing w:after="0"/>
        <w:ind w:left="0"/>
        <w:jc w:val="both"/>
      </w:pPr>
      <w:r>
        <w:rPr>
          <w:rFonts w:ascii="Times New Roman"/>
          <w:b w:val="false"/>
          <w:i w:val="false"/>
          <w:color w:val="000000"/>
          <w:sz w:val="28"/>
        </w:rPr>
        <w:t>
      95. Нивелирование выполняется участками в 25-30 км по схеме "восьмерка". В отдельных случаях длина участка увеличивается или уменьшается.</w:t>
      </w:r>
    </w:p>
    <w:bookmarkEnd w:id="317"/>
    <w:bookmarkStart w:name="z336" w:id="318"/>
    <w:p>
      <w:pPr>
        <w:spacing w:after="0"/>
        <w:ind w:left="0"/>
        <w:jc w:val="both"/>
      </w:pPr>
      <w:r>
        <w:rPr>
          <w:rFonts w:ascii="Times New Roman"/>
          <w:b w:val="false"/>
          <w:i w:val="false"/>
          <w:color w:val="000000"/>
          <w:sz w:val="28"/>
        </w:rPr>
        <w:t>
      96. Нормальная длина луча визирования – 65 м. При увеличении зрительной трубы минимум на 44</w:t>
      </w:r>
      <w:r>
        <w:rPr>
          <w:rFonts w:ascii="Times New Roman"/>
          <w:b w:val="false"/>
          <w:i w:val="false"/>
          <w:color w:val="000000"/>
          <w:vertAlign w:val="superscript"/>
        </w:rPr>
        <w:t>Х</w:t>
      </w:r>
      <w:r>
        <w:rPr>
          <w:rFonts w:ascii="Times New Roman"/>
          <w:b w:val="false"/>
          <w:i w:val="false"/>
          <w:color w:val="000000"/>
          <w:sz w:val="28"/>
        </w:rPr>
        <w:t xml:space="preserve"> и условия для наблюдений благоприятны, разрешается увеличить длину луча до 75 м.</w:t>
      </w:r>
    </w:p>
    <w:bookmarkEnd w:id="318"/>
    <w:bookmarkStart w:name="z337" w:id="319"/>
    <w:p>
      <w:pPr>
        <w:spacing w:after="0"/>
        <w:ind w:left="0"/>
        <w:jc w:val="both"/>
      </w:pPr>
      <w:r>
        <w:rPr>
          <w:rFonts w:ascii="Times New Roman"/>
          <w:b w:val="false"/>
          <w:i w:val="false"/>
          <w:color w:val="000000"/>
          <w:sz w:val="28"/>
        </w:rPr>
        <w:t>
      При работе нивелиром NI–007 максимальная длина луча визирования — 50 м.</w:t>
      </w:r>
    </w:p>
    <w:bookmarkEnd w:id="319"/>
    <w:bookmarkStart w:name="z338" w:id="320"/>
    <w:p>
      <w:pPr>
        <w:spacing w:after="0"/>
        <w:ind w:left="0"/>
        <w:jc w:val="both"/>
      </w:pPr>
      <w:r>
        <w:rPr>
          <w:rFonts w:ascii="Times New Roman"/>
          <w:b w:val="false"/>
          <w:i w:val="false"/>
          <w:color w:val="000000"/>
          <w:sz w:val="28"/>
        </w:rPr>
        <w:t>
      97. Допустимая минимальная высота луча визирования над подстилающей поверхностью составляет 0,5 м. В отдельных случаях при длине луча визирования до 30 м разрешается выполнять наблюдения при высоте луча визирования свыше 0,3 м.</w:t>
      </w:r>
    </w:p>
    <w:bookmarkEnd w:id="320"/>
    <w:bookmarkStart w:name="z339" w:id="321"/>
    <w:p>
      <w:pPr>
        <w:spacing w:after="0"/>
        <w:ind w:left="0"/>
        <w:jc w:val="both"/>
      </w:pPr>
      <w:r>
        <w:rPr>
          <w:rFonts w:ascii="Times New Roman"/>
          <w:b w:val="false"/>
          <w:i w:val="false"/>
          <w:color w:val="000000"/>
          <w:sz w:val="28"/>
        </w:rPr>
        <w:t>
      98. Наблюдения выполняются в утренние и послеполуденные периоды, причем начинают их по истечению получаса после восхода солнца и заканчивают за 30 минут до захода.</w:t>
      </w:r>
    </w:p>
    <w:bookmarkEnd w:id="321"/>
    <w:bookmarkStart w:name="z340" w:id="322"/>
    <w:p>
      <w:pPr>
        <w:spacing w:after="0"/>
        <w:ind w:left="0"/>
        <w:jc w:val="both"/>
      </w:pPr>
      <w:r>
        <w:rPr>
          <w:rFonts w:ascii="Times New Roman"/>
          <w:b w:val="false"/>
          <w:i w:val="false"/>
          <w:color w:val="000000"/>
          <w:sz w:val="28"/>
        </w:rPr>
        <w:t>
      Не разрешается выполнять наблюдения:</w:t>
      </w:r>
    </w:p>
    <w:bookmarkEnd w:id="322"/>
    <w:bookmarkStart w:name="z341" w:id="323"/>
    <w:p>
      <w:pPr>
        <w:spacing w:after="0"/>
        <w:ind w:left="0"/>
        <w:jc w:val="both"/>
      </w:pPr>
      <w:r>
        <w:rPr>
          <w:rFonts w:ascii="Times New Roman"/>
          <w:b w:val="false"/>
          <w:i w:val="false"/>
          <w:color w:val="000000"/>
          <w:sz w:val="28"/>
        </w:rPr>
        <w:t>
      1) при колебаниях изображений, затрудняющих точное наведение биссектора на штрих рейки, и "плавающих" изображениях;</w:t>
      </w:r>
    </w:p>
    <w:bookmarkEnd w:id="323"/>
    <w:bookmarkStart w:name="z342" w:id="324"/>
    <w:p>
      <w:pPr>
        <w:spacing w:after="0"/>
        <w:ind w:left="0"/>
        <w:jc w:val="both"/>
      </w:pPr>
      <w:r>
        <w:rPr>
          <w:rFonts w:ascii="Times New Roman"/>
          <w:b w:val="false"/>
          <w:i w:val="false"/>
          <w:color w:val="000000"/>
          <w:sz w:val="28"/>
        </w:rPr>
        <w:t>
      2) сильном и порывистом ветре;</w:t>
      </w:r>
    </w:p>
    <w:bookmarkEnd w:id="324"/>
    <w:bookmarkStart w:name="z343" w:id="325"/>
    <w:p>
      <w:pPr>
        <w:spacing w:after="0"/>
        <w:ind w:left="0"/>
        <w:jc w:val="both"/>
      </w:pPr>
      <w:r>
        <w:rPr>
          <w:rFonts w:ascii="Times New Roman"/>
          <w:b w:val="false"/>
          <w:i w:val="false"/>
          <w:color w:val="000000"/>
          <w:sz w:val="28"/>
        </w:rPr>
        <w:t>
      3) сильных и скачкообразных колебаниях температуры воздуха и аномально быстрых односторонних ее изменениях.</w:t>
      </w:r>
    </w:p>
    <w:bookmarkEnd w:id="325"/>
    <w:bookmarkStart w:name="z344" w:id="326"/>
    <w:p>
      <w:pPr>
        <w:spacing w:after="0"/>
        <w:ind w:left="0"/>
        <w:jc w:val="both"/>
      </w:pPr>
      <w:r>
        <w:rPr>
          <w:rFonts w:ascii="Times New Roman"/>
          <w:b w:val="false"/>
          <w:i w:val="false"/>
          <w:color w:val="000000"/>
          <w:sz w:val="28"/>
        </w:rPr>
        <w:t>
      99. Нивелир устанавливается в тени на штатив за 45 минут до начала наблюдений для принятия им температуры воздуха.</w:t>
      </w:r>
    </w:p>
    <w:bookmarkEnd w:id="326"/>
    <w:bookmarkStart w:name="z345" w:id="327"/>
    <w:p>
      <w:pPr>
        <w:spacing w:after="0"/>
        <w:ind w:left="0"/>
        <w:jc w:val="both"/>
      </w:pPr>
      <w:r>
        <w:rPr>
          <w:rFonts w:ascii="Times New Roman"/>
          <w:b w:val="false"/>
          <w:i w:val="false"/>
          <w:color w:val="000000"/>
          <w:sz w:val="28"/>
        </w:rPr>
        <w:t>
      Во время наблюдений на станции нивелир тщательно защищается от солнечных лучей зонтом с белой подкладкой, а при переноске с одной станции на другую – просторным чехлом из плотной белой материи.</w:t>
      </w:r>
    </w:p>
    <w:bookmarkEnd w:id="327"/>
    <w:bookmarkStart w:name="z346" w:id="328"/>
    <w:p>
      <w:pPr>
        <w:spacing w:after="0"/>
        <w:ind w:left="0"/>
        <w:jc w:val="both"/>
      </w:pPr>
      <w:r>
        <w:rPr>
          <w:rFonts w:ascii="Times New Roman"/>
          <w:b w:val="false"/>
          <w:i w:val="false"/>
          <w:color w:val="000000"/>
          <w:sz w:val="28"/>
        </w:rPr>
        <w:t>
      На каждой нечетной станции термометром–пращом измеряется температура воздуха на высоте нивелира.</w:t>
      </w:r>
    </w:p>
    <w:bookmarkEnd w:id="328"/>
    <w:bookmarkStart w:name="z347" w:id="329"/>
    <w:p>
      <w:pPr>
        <w:spacing w:after="0"/>
        <w:ind w:left="0"/>
        <w:jc w:val="both"/>
      </w:pPr>
      <w:r>
        <w:rPr>
          <w:rFonts w:ascii="Times New Roman"/>
          <w:b w:val="false"/>
          <w:i w:val="false"/>
          <w:color w:val="000000"/>
          <w:sz w:val="28"/>
        </w:rPr>
        <w:t>
      100. Расстояния от места установки нивелира до реек измеряют тонким стальным тросом или стальной лентой (рулеткой). Использовать для этого дальномер нивелира запрещается.</w:t>
      </w:r>
    </w:p>
    <w:bookmarkEnd w:id="329"/>
    <w:bookmarkStart w:name="z348" w:id="330"/>
    <w:p>
      <w:pPr>
        <w:spacing w:after="0"/>
        <w:ind w:left="0"/>
        <w:jc w:val="both"/>
      </w:pPr>
      <w:r>
        <w:rPr>
          <w:rFonts w:ascii="Times New Roman"/>
          <w:b w:val="false"/>
          <w:i w:val="false"/>
          <w:color w:val="000000"/>
          <w:sz w:val="28"/>
        </w:rPr>
        <w:t>
      Допустимое максимальное значение неравенства расстояний от нивелира до реек на станции составляет 1 м. Максимальное значение накоплений этих неравенств по секции разрешается 2 м.</w:t>
      </w:r>
    </w:p>
    <w:bookmarkEnd w:id="330"/>
    <w:bookmarkStart w:name="z349" w:id="331"/>
    <w:p>
      <w:pPr>
        <w:spacing w:after="0"/>
        <w:ind w:left="0"/>
        <w:jc w:val="both"/>
      </w:pPr>
      <w:r>
        <w:rPr>
          <w:rFonts w:ascii="Times New Roman"/>
          <w:b w:val="false"/>
          <w:i w:val="false"/>
          <w:color w:val="000000"/>
          <w:sz w:val="28"/>
        </w:rPr>
        <w:t>
      101. Костыли забивают в плотный грунт. При нивелировании по полотну железной дороги не разрешается забивать костыли в балласт. Если грунт на бровке или между путями рыхлый или засыпан щебнем и шлаком, то допускается забивать специальные костыли в шпалы.</w:t>
      </w:r>
    </w:p>
    <w:bookmarkEnd w:id="331"/>
    <w:bookmarkStart w:name="z350" w:id="332"/>
    <w:p>
      <w:pPr>
        <w:spacing w:after="0"/>
        <w:ind w:left="0"/>
        <w:jc w:val="both"/>
      </w:pPr>
      <w:r>
        <w:rPr>
          <w:rFonts w:ascii="Times New Roman"/>
          <w:b w:val="false"/>
          <w:i w:val="false"/>
          <w:color w:val="000000"/>
          <w:sz w:val="28"/>
        </w:rPr>
        <w:t>
      При нивелировании по каменистому или очень плотному, и мерзлому грунту, используются костыли длиной 15–20 см и толщиной до 3 см, по мягкому и влажному грунту — деревянные колья с гвоздями в торцах или костыли длиной 40–70 см. При нивелировании в обратном направлении колья подбивают.</w:t>
      </w:r>
    </w:p>
    <w:bookmarkEnd w:id="332"/>
    <w:bookmarkStart w:name="z351" w:id="333"/>
    <w:p>
      <w:pPr>
        <w:spacing w:after="0"/>
        <w:ind w:left="0"/>
        <w:jc w:val="both"/>
      </w:pPr>
      <w:r>
        <w:rPr>
          <w:rFonts w:ascii="Times New Roman"/>
          <w:b w:val="false"/>
          <w:i w:val="false"/>
          <w:color w:val="000000"/>
          <w:sz w:val="28"/>
        </w:rPr>
        <w:t>
      Рейки устанавливают на костыле в отвесном положении по уровню и удерживают подпорками.</w:t>
      </w:r>
    </w:p>
    <w:bookmarkEnd w:id="333"/>
    <w:bookmarkStart w:name="z352" w:id="334"/>
    <w:p>
      <w:pPr>
        <w:spacing w:after="0"/>
        <w:ind w:left="0"/>
        <w:jc w:val="both"/>
      </w:pPr>
      <w:r>
        <w:rPr>
          <w:rFonts w:ascii="Times New Roman"/>
          <w:b w:val="false"/>
          <w:i w:val="false"/>
          <w:color w:val="000000"/>
          <w:sz w:val="28"/>
        </w:rPr>
        <w:t>
      102. При перерывах в работе наблюдения, заканчивают на постоянном репере. Разрешается заканчивать наблюдения на трех костылях (две станции), забитых в дно ям глубиной до 0,3 м. Нивелирование на обеих станциях выполняют по обычной программе, костыли покрывают травой и засыпают землей. После перерыва повторяют нивелирование на последней станции, а в случае необходимости — и на предпоследней. Из сравнения результатов нивелирования до и после перерыва устанавливают, какой костыль сохранил свое первоначальное положение, и от него продолжают нивелирование дальше.</w:t>
      </w:r>
    </w:p>
    <w:bookmarkEnd w:id="334"/>
    <w:bookmarkStart w:name="z353" w:id="335"/>
    <w:p>
      <w:pPr>
        <w:spacing w:after="0"/>
        <w:ind w:left="0"/>
        <w:jc w:val="both"/>
      </w:pPr>
      <w:r>
        <w:rPr>
          <w:rFonts w:ascii="Times New Roman"/>
          <w:b w:val="false"/>
          <w:i w:val="false"/>
          <w:color w:val="000000"/>
          <w:sz w:val="28"/>
        </w:rPr>
        <w:t>
      Костыли считают сохранившими свое первоначальное положение. В случае получения до и после перерыва значения превышения на станции различаются максимум на 1 мм (20 делений барабана). В подсчет превышений по секции включают наблюдения, выполненные в лучших условиях (по усмотрению исполнителя). При большем различии нивелирование по секции выполняют заново, начиная от постоянного репера.</w:t>
      </w:r>
    </w:p>
    <w:bookmarkEnd w:id="335"/>
    <w:bookmarkStart w:name="z354" w:id="336"/>
    <w:p>
      <w:pPr>
        <w:spacing w:after="0"/>
        <w:ind w:left="0"/>
        <w:jc w:val="both"/>
      </w:pPr>
      <w:r>
        <w:rPr>
          <w:rFonts w:ascii="Times New Roman"/>
          <w:b w:val="false"/>
          <w:i w:val="false"/>
          <w:color w:val="000000"/>
          <w:sz w:val="28"/>
        </w:rPr>
        <w:t>
      103. Последовательность наблюдений на станции нивелирами с уровнем следующая:</w:t>
      </w:r>
    </w:p>
    <w:bookmarkEnd w:id="336"/>
    <w:bookmarkStart w:name="z355" w:id="337"/>
    <w:p>
      <w:pPr>
        <w:spacing w:after="0"/>
        <w:ind w:left="0"/>
        <w:jc w:val="both"/>
      </w:pPr>
      <w:r>
        <w:rPr>
          <w:rFonts w:ascii="Times New Roman"/>
          <w:b w:val="false"/>
          <w:i w:val="false"/>
          <w:color w:val="000000"/>
          <w:sz w:val="28"/>
        </w:rPr>
        <w:t>
      1) направляется труба в сторону первой замечанной рейки на данной станции, и тщательно приводятся пузырьки установочных уровней (уровня) на середину.</w:t>
      </w:r>
    </w:p>
    <w:bookmarkEnd w:id="337"/>
    <w:bookmarkStart w:name="z356" w:id="338"/>
    <w:p>
      <w:pPr>
        <w:spacing w:after="0"/>
        <w:ind w:left="0"/>
        <w:jc w:val="both"/>
      </w:pPr>
      <w:r>
        <w:rPr>
          <w:rFonts w:ascii="Times New Roman"/>
          <w:b w:val="false"/>
          <w:i w:val="false"/>
          <w:color w:val="000000"/>
          <w:sz w:val="28"/>
        </w:rPr>
        <w:t>
      2) наводится труба нивелира на основную шкалу рейки, находящейся на правом костыле; Барабан нивелира ставят на отсчет 50. Вращением элевационного винта приближенно совмещают изображения концов пузырька уровня, осуществляют дальномерные отсчеты по верхней и нижней нитям;</w:t>
      </w:r>
    </w:p>
    <w:bookmarkEnd w:id="338"/>
    <w:bookmarkStart w:name="z357" w:id="339"/>
    <w:p>
      <w:pPr>
        <w:spacing w:after="0"/>
        <w:ind w:left="0"/>
        <w:jc w:val="both"/>
      </w:pPr>
      <w:r>
        <w:rPr>
          <w:rFonts w:ascii="Times New Roman"/>
          <w:b w:val="false"/>
          <w:i w:val="false"/>
          <w:color w:val="000000"/>
          <w:sz w:val="28"/>
        </w:rPr>
        <w:t>
      1) вращением элевационного винта точно совмещается изображения концов пузырька уровня, вращением барабана точно наводятся биссектор на ближайший штрих основной шкалы; делают отсчеты по рейке и барабану (до целых делений его шкалы);</w:t>
      </w:r>
    </w:p>
    <w:bookmarkEnd w:id="339"/>
    <w:bookmarkStart w:name="z358" w:id="340"/>
    <w:p>
      <w:pPr>
        <w:spacing w:after="0"/>
        <w:ind w:left="0"/>
        <w:jc w:val="both"/>
      </w:pPr>
      <w:r>
        <w:rPr>
          <w:rFonts w:ascii="Times New Roman"/>
          <w:b w:val="false"/>
          <w:i w:val="false"/>
          <w:color w:val="000000"/>
          <w:sz w:val="28"/>
        </w:rPr>
        <w:t>
      2) наводятся труба на основную шкалу второй рейки;</w:t>
      </w:r>
    </w:p>
    <w:bookmarkEnd w:id="340"/>
    <w:bookmarkStart w:name="z359" w:id="341"/>
    <w:p>
      <w:pPr>
        <w:spacing w:after="0"/>
        <w:ind w:left="0"/>
        <w:jc w:val="both"/>
      </w:pPr>
      <w:r>
        <w:rPr>
          <w:rFonts w:ascii="Times New Roman"/>
          <w:b w:val="false"/>
          <w:i w:val="false"/>
          <w:color w:val="000000"/>
          <w:sz w:val="28"/>
        </w:rPr>
        <w:t>
      3) наводятся труба наводящим винтом на дополнительную шкалу второй рейки;</w:t>
      </w:r>
    </w:p>
    <w:bookmarkEnd w:id="341"/>
    <w:bookmarkStart w:name="z360" w:id="342"/>
    <w:p>
      <w:pPr>
        <w:spacing w:after="0"/>
        <w:ind w:left="0"/>
        <w:jc w:val="both"/>
      </w:pPr>
      <w:r>
        <w:rPr>
          <w:rFonts w:ascii="Times New Roman"/>
          <w:b w:val="false"/>
          <w:i w:val="false"/>
          <w:color w:val="000000"/>
          <w:sz w:val="28"/>
        </w:rPr>
        <w:t>
      4) смещается уровень поворотом элевационного винта на четверть оборота; снова точно совмещается вращением элевационного винта изображения концов пузырька уровня;</w:t>
      </w:r>
    </w:p>
    <w:bookmarkEnd w:id="342"/>
    <w:bookmarkStart w:name="z361" w:id="343"/>
    <w:p>
      <w:pPr>
        <w:spacing w:after="0"/>
        <w:ind w:left="0"/>
        <w:jc w:val="both"/>
      </w:pPr>
      <w:r>
        <w:rPr>
          <w:rFonts w:ascii="Times New Roman"/>
          <w:b w:val="false"/>
          <w:i w:val="false"/>
          <w:color w:val="000000"/>
          <w:sz w:val="28"/>
        </w:rPr>
        <w:t>
      5) наводятся труба на дополнительную шкалу первой рейки. Отсчет по рейке начинается после полного успокоения пузырька цилиндрического уровня и не ранее полминуты после установки рейки на костыле;</w:t>
      </w:r>
    </w:p>
    <w:bookmarkEnd w:id="343"/>
    <w:bookmarkStart w:name="z362" w:id="344"/>
    <w:p>
      <w:pPr>
        <w:spacing w:after="0"/>
        <w:ind w:left="0"/>
        <w:jc w:val="both"/>
      </w:pPr>
      <w:r>
        <w:rPr>
          <w:rFonts w:ascii="Times New Roman"/>
          <w:b w:val="false"/>
          <w:i w:val="false"/>
          <w:color w:val="000000"/>
          <w:sz w:val="28"/>
        </w:rPr>
        <w:t>
      6) результаты наблюдений на станции записываются в журнал или вводятся в запоминающее устройство регистратора. При привязке к реперам в журнале отмечается, в каком состоянии находится внешнее оформление репера, и указываются виды работ, выполненные по его восстановлению. Кроме того, при привязке снимаются оттиски с номеров марок или фотография марки.</w:t>
      </w:r>
    </w:p>
    <w:bookmarkEnd w:id="344"/>
    <w:bookmarkStart w:name="z363" w:id="345"/>
    <w:p>
      <w:pPr>
        <w:spacing w:after="0"/>
        <w:ind w:left="0"/>
        <w:jc w:val="both"/>
      </w:pPr>
      <w:r>
        <w:rPr>
          <w:rFonts w:ascii="Times New Roman"/>
          <w:b w:val="false"/>
          <w:i w:val="false"/>
          <w:color w:val="000000"/>
          <w:sz w:val="28"/>
        </w:rPr>
        <w:t>
      104. При работе нивелиром с компенсатором отсчеты по рейке и отсчетному барабану (микрометру) осуществляется после наведения трубы на первую замечанную рейку, и приведения пузырька установочного уровня на середину. Перед отсчетом необходимо убедиться, что компенсатор находится в рабочем состоянии.</w:t>
      </w:r>
    </w:p>
    <w:bookmarkEnd w:id="345"/>
    <w:bookmarkStart w:name="z364" w:id="346"/>
    <w:p>
      <w:pPr>
        <w:spacing w:after="0"/>
        <w:ind w:left="0"/>
        <w:jc w:val="both"/>
      </w:pPr>
      <w:r>
        <w:rPr>
          <w:rFonts w:ascii="Times New Roman"/>
          <w:b w:val="false"/>
          <w:i w:val="false"/>
          <w:color w:val="000000"/>
          <w:sz w:val="28"/>
        </w:rPr>
        <w:t>
      105. На каждой станции подсчитываются значения превышения по наблюдениям основных и дополнительных шкал реек. Максимально допустимое значение расхождения между превышениями и разность высот нулей реек, вычисленная и полученная из исследований составляет 0,7 мм (14 делений барабана). При получении допустимого расхождения, все наблюдения на станции выполняются заново, предварительно изменив положение нивелира по высоте минимум на 3 см.</w:t>
      </w:r>
    </w:p>
    <w:bookmarkEnd w:id="346"/>
    <w:bookmarkStart w:name="z365" w:id="347"/>
    <w:p>
      <w:pPr>
        <w:spacing w:after="0"/>
        <w:ind w:left="0"/>
        <w:jc w:val="both"/>
      </w:pPr>
      <w:r>
        <w:rPr>
          <w:rFonts w:ascii="Times New Roman"/>
          <w:b w:val="false"/>
          <w:i w:val="false"/>
          <w:color w:val="000000"/>
          <w:sz w:val="28"/>
        </w:rPr>
        <w:t>
      106. Контроль нивелирования по секции между смежными реперами и по участку между фундаментальными реперами заключается в следующем.</w:t>
      </w:r>
    </w:p>
    <w:bookmarkEnd w:id="347"/>
    <w:bookmarkStart w:name="z366" w:id="348"/>
    <w:p>
      <w:pPr>
        <w:spacing w:after="0"/>
        <w:ind w:left="0"/>
        <w:jc w:val="both"/>
      </w:pPr>
      <w:r>
        <w:rPr>
          <w:rFonts w:ascii="Times New Roman"/>
          <w:b w:val="false"/>
          <w:i w:val="false"/>
          <w:color w:val="000000"/>
          <w:sz w:val="28"/>
        </w:rPr>
        <w:t xml:space="preserve">
      1) после выполнения нивелирования по секциям в прямом и обратном направлениях сравнивают между собой два значения превышения. Максимально допустимое расхождение между этими значениями составляет 5 мм </w:t>
      </w:r>
    </w:p>
    <w:bookmarkEnd w:id="348"/>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среднее число станций на 1 км хода меньше 15 (первый случай) и 6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когда среднее число станций на 1 км хода больше 15, при нивелировании в труднопроходимом районе (второй случай).</w:t>
      </w:r>
      <w:r>
        <w:br/>
      </w:r>
      <w:r>
        <w:rPr>
          <w:rFonts w:ascii="Times New Roman"/>
          <w:b w:val="false"/>
          <w:i w:val="false"/>
          <w:color w:val="000000"/>
          <w:sz w:val="28"/>
        </w:rPr>
        <w:t>
</w:t>
      </w:r>
    </w:p>
    <w:bookmarkStart w:name="z367" w:id="349"/>
    <w:p>
      <w:pPr>
        <w:spacing w:after="0"/>
        <w:ind w:left="0"/>
        <w:jc w:val="both"/>
      </w:pPr>
      <w:r>
        <w:rPr>
          <w:rFonts w:ascii="Times New Roman"/>
          <w:b w:val="false"/>
          <w:i w:val="false"/>
          <w:color w:val="000000"/>
          <w:sz w:val="28"/>
        </w:rPr>
        <w:t>
      При получении расхождения больше допустимого, нивелирование по секции повторяют в одном из направлений.</w:t>
      </w:r>
    </w:p>
    <w:bookmarkEnd w:id="349"/>
    <w:bookmarkStart w:name="z368" w:id="350"/>
    <w:p>
      <w:pPr>
        <w:spacing w:after="0"/>
        <w:ind w:left="0"/>
        <w:jc w:val="both"/>
      </w:pPr>
      <w:r>
        <w:rPr>
          <w:rFonts w:ascii="Times New Roman"/>
          <w:b w:val="false"/>
          <w:i w:val="false"/>
          <w:color w:val="000000"/>
          <w:sz w:val="28"/>
        </w:rPr>
        <w:t>
      Явно неудовлетворительное значение превышения исключается. Оставшиеся два значения принимают в обработку, если они не расходятся между собой больше указанных допусков и получены из нивелирования в противоположных направлениях.</w:t>
      </w:r>
    </w:p>
    <w:bookmarkEnd w:id="350"/>
    <w:bookmarkStart w:name="z369" w:id="351"/>
    <w:p>
      <w:pPr>
        <w:spacing w:after="0"/>
        <w:ind w:left="0"/>
        <w:jc w:val="both"/>
      </w:pPr>
      <w:r>
        <w:rPr>
          <w:rFonts w:ascii="Times New Roman"/>
          <w:b w:val="false"/>
          <w:i w:val="false"/>
          <w:color w:val="000000"/>
          <w:sz w:val="28"/>
        </w:rPr>
        <w:t xml:space="preserve">
      В обработку включаются все три значения превышения тогда, когда первоначальные не расходятся между собой свыше на 8 мм </w:t>
      </w:r>
    </w:p>
    <w:bookmarkEnd w:id="351"/>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для первого случая и 10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второго случая, а повторное значение не отличается от каждого из первоначальных свыше на 6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70" w:id="352"/>
    <w:p>
      <w:pPr>
        <w:spacing w:after="0"/>
        <w:ind w:left="0"/>
        <w:jc w:val="both"/>
      </w:pPr>
      <w:r>
        <w:rPr>
          <w:rFonts w:ascii="Times New Roman"/>
          <w:b w:val="false"/>
          <w:i w:val="false"/>
          <w:color w:val="000000"/>
          <w:sz w:val="28"/>
        </w:rPr>
        <w:t>
      При окончательной обработке сначала усредняются значения превышений из ходов одного направления и ходов прямого и обратного направлений.</w:t>
      </w:r>
    </w:p>
    <w:bookmarkEnd w:id="352"/>
    <w:bookmarkStart w:name="z371" w:id="353"/>
    <w:p>
      <w:pPr>
        <w:spacing w:after="0"/>
        <w:ind w:left="0"/>
        <w:jc w:val="both"/>
      </w:pPr>
      <w:r>
        <w:rPr>
          <w:rFonts w:ascii="Times New Roman"/>
          <w:b w:val="false"/>
          <w:i w:val="false"/>
          <w:color w:val="000000"/>
          <w:sz w:val="28"/>
        </w:rPr>
        <w:t>
      При неудовлетворении первоначальных и повторных значении превышений перечисленным требованиям, то первоначальные исключаются и выполняются еще одно повторное нивелирование в противоположном направлении.</w:t>
      </w:r>
    </w:p>
    <w:bookmarkEnd w:id="353"/>
    <w:bookmarkStart w:name="z372" w:id="354"/>
    <w:p>
      <w:pPr>
        <w:spacing w:after="0"/>
        <w:ind w:left="0"/>
        <w:jc w:val="both"/>
      </w:pPr>
      <w:r>
        <w:rPr>
          <w:rFonts w:ascii="Times New Roman"/>
          <w:b w:val="false"/>
          <w:i w:val="false"/>
          <w:color w:val="000000"/>
          <w:sz w:val="28"/>
        </w:rPr>
        <w:t xml:space="preserve">
      2) после выполнения нивелирования по участку между фундаментальными реперами сравниваются значения превышений, получившиеся из нивелирования в прямом и обратном направлениях. Нормальное расхождение между этими значениями не превышает 5 мм </w:t>
      </w:r>
    </w:p>
    <w:bookmarkEnd w:id="354"/>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для первого случая и 6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для второго.</w:t>
      </w:r>
      <w:r>
        <w:br/>
      </w:r>
      <w:r>
        <w:rPr>
          <w:rFonts w:ascii="Times New Roman"/>
          <w:b w:val="false"/>
          <w:i w:val="false"/>
          <w:color w:val="000000"/>
          <w:sz w:val="28"/>
        </w:rPr>
        <w:t>
</w:t>
      </w:r>
    </w:p>
    <w:bookmarkStart w:name="z373" w:id="355"/>
    <w:p>
      <w:pPr>
        <w:spacing w:after="0"/>
        <w:ind w:left="0"/>
        <w:jc w:val="both"/>
      </w:pPr>
      <w:r>
        <w:rPr>
          <w:rFonts w:ascii="Times New Roman"/>
          <w:b w:val="false"/>
          <w:i w:val="false"/>
          <w:color w:val="000000"/>
          <w:sz w:val="28"/>
        </w:rPr>
        <w:t>
      107. Поправки в превышения по секциям за среднюю длину метра комплекта реек вводятся по результатам эталонирования реек на компараторе МК–1.</w:t>
      </w:r>
    </w:p>
    <w:bookmarkEnd w:id="355"/>
    <w:bookmarkStart w:name="z374" w:id="356"/>
    <w:p>
      <w:pPr>
        <w:spacing w:after="0"/>
        <w:ind w:left="0"/>
        <w:jc w:val="both"/>
      </w:pPr>
      <w:r>
        <w:rPr>
          <w:rFonts w:ascii="Times New Roman"/>
          <w:b w:val="false"/>
          <w:i w:val="false"/>
          <w:color w:val="000000"/>
          <w:sz w:val="28"/>
        </w:rPr>
        <w:t xml:space="preserve">
      Поправки в превышения по секциям за различие температуры реек при эталонировании и нивелировании вводят в соответствии с </w:t>
      </w:r>
      <w:r>
        <w:rPr>
          <w:rFonts w:ascii="Times New Roman"/>
          <w:b w:val="false"/>
          <w:i w:val="false"/>
          <w:color w:val="000000"/>
          <w:sz w:val="28"/>
        </w:rPr>
        <w:t>пунктом 87</w:t>
      </w:r>
      <w:r>
        <w:rPr>
          <w:rFonts w:ascii="Times New Roman"/>
          <w:b w:val="false"/>
          <w:i w:val="false"/>
          <w:color w:val="000000"/>
          <w:sz w:val="28"/>
        </w:rPr>
        <w:t xml:space="preserve"> настоящей Инструкции.</w:t>
      </w:r>
    </w:p>
    <w:bookmarkEnd w:id="356"/>
    <w:bookmarkStart w:name="z375" w:id="357"/>
    <w:p>
      <w:pPr>
        <w:spacing w:after="0"/>
        <w:ind w:left="0"/>
        <w:jc w:val="left"/>
      </w:pPr>
      <w:r>
        <w:rPr>
          <w:rFonts w:ascii="Times New Roman"/>
          <w:b/>
          <w:i w:val="false"/>
          <w:color w:val="000000"/>
        </w:rPr>
        <w:t xml:space="preserve"> Параграф 7. Связь линий нивелирования I и II клаccов</w:t>
      </w:r>
    </w:p>
    <w:bookmarkEnd w:id="357"/>
    <w:bookmarkStart w:name="z376" w:id="358"/>
    <w:p>
      <w:pPr>
        <w:spacing w:after="0"/>
        <w:ind w:left="0"/>
        <w:jc w:val="both"/>
      </w:pPr>
      <w:r>
        <w:rPr>
          <w:rFonts w:ascii="Times New Roman"/>
          <w:b w:val="false"/>
          <w:i w:val="false"/>
          <w:color w:val="000000"/>
          <w:sz w:val="28"/>
        </w:rPr>
        <w:t>
      108. Связь прокладываемых линий нивелирования I и II классов с существующими выполняется в соответствии со схемой, указанной в проекте и уточненной при рекогносцировке. При этом особое внимание уделяется опознаванию, оценке стабильности реперов на местности и тщательной проверке их номеров.</w:t>
      </w:r>
    </w:p>
    <w:bookmarkEnd w:id="358"/>
    <w:bookmarkStart w:name="z377" w:id="359"/>
    <w:p>
      <w:pPr>
        <w:spacing w:after="0"/>
        <w:ind w:left="0"/>
        <w:jc w:val="both"/>
      </w:pPr>
      <w:r>
        <w:rPr>
          <w:rFonts w:ascii="Times New Roman"/>
          <w:b w:val="false"/>
          <w:i w:val="false"/>
          <w:color w:val="000000"/>
          <w:sz w:val="28"/>
        </w:rPr>
        <w:t>
      109. При связи линий I и II классов контрольное нивелирование по секции существующей линии выполняется в прямом и обратном направлениях.</w:t>
      </w:r>
    </w:p>
    <w:bookmarkEnd w:id="359"/>
    <w:bookmarkStart w:name="z378" w:id="360"/>
    <w:p>
      <w:pPr>
        <w:spacing w:after="0"/>
        <w:ind w:left="0"/>
        <w:jc w:val="both"/>
      </w:pPr>
      <w:r>
        <w:rPr>
          <w:rFonts w:ascii="Times New Roman"/>
          <w:b w:val="false"/>
          <w:i w:val="false"/>
          <w:color w:val="000000"/>
          <w:sz w:val="28"/>
        </w:rPr>
        <w:t>
      110. При контрольном нивелировании допустимые расхождения между ранее и вновь определенными значениями превышений подсчитываются по формулам:</w:t>
      </w:r>
    </w:p>
    <w:bookmarkEnd w:id="360"/>
    <w:bookmarkStart w:name="z379" w:id="361"/>
    <w:p>
      <w:pPr>
        <w:spacing w:after="0"/>
        <w:ind w:left="0"/>
        <w:jc w:val="both"/>
      </w:pPr>
      <w:r>
        <w:rPr>
          <w:rFonts w:ascii="Times New Roman"/>
          <w:b w:val="false"/>
          <w:i w:val="false"/>
          <w:color w:val="000000"/>
          <w:sz w:val="28"/>
        </w:rPr>
        <w:t xml:space="preserve">
      6 мм </w:t>
      </w:r>
    </w:p>
    <w:bookmarkEnd w:id="361"/>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для связи линий I класса;</w:t>
      </w:r>
      <w:r>
        <w:br/>
      </w:r>
      <w:r>
        <w:rPr>
          <w:rFonts w:ascii="Times New Roman"/>
          <w:b w:val="false"/>
          <w:i w:val="false"/>
          <w:color w:val="000000"/>
          <w:sz w:val="28"/>
        </w:rPr>
        <w:t>
</w:t>
      </w:r>
    </w:p>
    <w:bookmarkStart w:name="z380" w:id="362"/>
    <w:p>
      <w:pPr>
        <w:spacing w:after="0"/>
        <w:ind w:left="0"/>
        <w:jc w:val="both"/>
      </w:pPr>
      <w:r>
        <w:rPr>
          <w:rFonts w:ascii="Times New Roman"/>
          <w:b w:val="false"/>
          <w:i w:val="false"/>
          <w:color w:val="000000"/>
          <w:sz w:val="28"/>
        </w:rPr>
        <w:t xml:space="preserve">
      9 мм </w:t>
      </w:r>
    </w:p>
    <w:bookmarkEnd w:id="362"/>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для связи линий II класса или I и II классов.</w:t>
      </w:r>
      <w:r>
        <w:br/>
      </w:r>
      <w:r>
        <w:rPr>
          <w:rFonts w:ascii="Times New Roman"/>
          <w:b w:val="false"/>
          <w:i w:val="false"/>
          <w:color w:val="000000"/>
          <w:sz w:val="28"/>
        </w:rPr>
        <w:t>
</w:t>
      </w:r>
    </w:p>
    <w:bookmarkStart w:name="z381" w:id="363"/>
    <w:p>
      <w:pPr>
        <w:spacing w:after="0"/>
        <w:ind w:left="0"/>
        <w:jc w:val="both"/>
      </w:pPr>
      <w:r>
        <w:rPr>
          <w:rFonts w:ascii="Times New Roman"/>
          <w:b w:val="false"/>
          <w:i w:val="false"/>
          <w:color w:val="000000"/>
          <w:sz w:val="28"/>
        </w:rPr>
        <w:t>
      В случае больших расхождений устанавливается причины этих изменений, используя для анализа данные повторного нивелирования и карты современных вертикальных движений земной поверхности. Если причиной больших расхождений являются сезонные движения реперов, то выполняется контрольное нивелирование по следующей секции.</w:t>
      </w:r>
    </w:p>
    <w:bookmarkEnd w:id="363"/>
    <w:bookmarkStart w:name="z382" w:id="364"/>
    <w:p>
      <w:pPr>
        <w:spacing w:after="0"/>
        <w:ind w:left="0"/>
        <w:jc w:val="both"/>
      </w:pPr>
      <w:r>
        <w:rPr>
          <w:rFonts w:ascii="Times New Roman"/>
          <w:b w:val="false"/>
          <w:i w:val="false"/>
          <w:color w:val="000000"/>
          <w:sz w:val="28"/>
        </w:rPr>
        <w:t>
      111. Когда в узле связи заложен новый фундаментальный репер, то к нему привязываются ближайшие реперы всех существующих линий.</w:t>
      </w:r>
    </w:p>
    <w:bookmarkEnd w:id="364"/>
    <w:bookmarkStart w:name="z383" w:id="365"/>
    <w:p>
      <w:pPr>
        <w:spacing w:after="0"/>
        <w:ind w:left="0"/>
        <w:jc w:val="left"/>
      </w:pPr>
      <w:r>
        <w:rPr>
          <w:rFonts w:ascii="Times New Roman"/>
          <w:b/>
          <w:i w:val="false"/>
          <w:color w:val="000000"/>
        </w:rPr>
        <w:t xml:space="preserve"> Параграф 8. Особые случаи нивелирования I и II классов</w:t>
      </w:r>
    </w:p>
    <w:bookmarkEnd w:id="365"/>
    <w:bookmarkStart w:name="z384" w:id="366"/>
    <w:p>
      <w:pPr>
        <w:spacing w:after="0"/>
        <w:ind w:left="0"/>
        <w:jc w:val="both"/>
      </w:pPr>
      <w:r>
        <w:rPr>
          <w:rFonts w:ascii="Times New Roman"/>
          <w:b w:val="false"/>
          <w:i w:val="false"/>
          <w:color w:val="000000"/>
          <w:sz w:val="28"/>
        </w:rPr>
        <w:t>
      112. Нивелирование через водные препятствия шириной свыше 150 м предусматривается в наиболее узких местах с однообразными в топографическом отношении берегами. При возможности используются острова и отмели. Допустимая минимальная высота луча визирования над водой - 3 м. Для этого используется повышения местности или сооружается деревянные штативы. Не допускается прохождения луча над зарослями, островами и отмелями.</w:t>
      </w:r>
    </w:p>
    <w:bookmarkEnd w:id="366"/>
    <w:bookmarkStart w:name="z385" w:id="367"/>
    <w:p>
      <w:pPr>
        <w:spacing w:after="0"/>
        <w:ind w:left="0"/>
        <w:jc w:val="both"/>
      </w:pPr>
      <w:r>
        <w:rPr>
          <w:rFonts w:ascii="Times New Roman"/>
          <w:b w:val="false"/>
          <w:i w:val="false"/>
          <w:color w:val="000000"/>
          <w:sz w:val="28"/>
        </w:rPr>
        <w:t>
      Метод передачи высот устанавливается по результатам рекогносцировки.</w:t>
      </w:r>
    </w:p>
    <w:bookmarkEnd w:id="367"/>
    <w:bookmarkStart w:name="z386" w:id="368"/>
    <w:p>
      <w:pPr>
        <w:spacing w:after="0"/>
        <w:ind w:left="0"/>
        <w:jc w:val="both"/>
      </w:pPr>
      <w:r>
        <w:rPr>
          <w:rFonts w:ascii="Times New Roman"/>
          <w:b w:val="false"/>
          <w:i w:val="false"/>
          <w:color w:val="000000"/>
          <w:sz w:val="28"/>
        </w:rPr>
        <w:t>
      113. У нивелира, предназначенного для нивелирования через водные препятствия, до начала полевых работ исследуется ход фокусирующей линзы. Неправильность хода фокусирующей линзы не допускается превышать ± 0,5 мм.</w:t>
      </w:r>
    </w:p>
    <w:bookmarkEnd w:id="368"/>
    <w:bookmarkStart w:name="z387" w:id="369"/>
    <w:p>
      <w:pPr>
        <w:spacing w:after="0"/>
        <w:ind w:left="0"/>
        <w:jc w:val="both"/>
      </w:pPr>
      <w:r>
        <w:rPr>
          <w:rFonts w:ascii="Times New Roman"/>
          <w:b w:val="false"/>
          <w:i w:val="false"/>
          <w:color w:val="000000"/>
          <w:sz w:val="28"/>
        </w:rPr>
        <w:t>
      Угол I сводят к минимуму (2–3″) и определяется ежедневно до и после нивелирования через препятствие. Не допускается исправление угла I в день нивелирования через препятствие.</w:t>
      </w:r>
    </w:p>
    <w:bookmarkEnd w:id="369"/>
    <w:bookmarkStart w:name="z388" w:id="370"/>
    <w:p>
      <w:pPr>
        <w:spacing w:after="0"/>
        <w:ind w:left="0"/>
        <w:jc w:val="both"/>
      </w:pPr>
      <w:r>
        <w:rPr>
          <w:rFonts w:ascii="Times New Roman"/>
          <w:b w:val="false"/>
          <w:i w:val="false"/>
          <w:color w:val="000000"/>
          <w:sz w:val="28"/>
        </w:rPr>
        <w:t>
      114. Нивелирование через препятствия шириной до 150 м выполняют двумя способами:</w:t>
      </w:r>
    </w:p>
    <w:bookmarkEnd w:id="370"/>
    <w:bookmarkStart w:name="z389" w:id="371"/>
    <w:p>
      <w:pPr>
        <w:spacing w:after="0"/>
        <w:ind w:left="0"/>
        <w:jc w:val="both"/>
      </w:pPr>
      <w:r>
        <w:rPr>
          <w:rFonts w:ascii="Times New Roman"/>
          <w:b w:val="false"/>
          <w:i w:val="false"/>
          <w:color w:val="000000"/>
          <w:sz w:val="28"/>
        </w:rPr>
        <w:t>
      1) при возможности установления нивелира и рейки таким образом, чтобы оба луча визирования проходили в одинаковых условиях над поверхностью воды (рисунок 1 к настоящей Инструкции), то нивелирование выполняется обычным способом, соблюдая равенство расстояний от нивелира до задней и передней реек.</w:t>
      </w:r>
    </w:p>
    <w:bookmarkEnd w:id="371"/>
    <w:bookmarkStart w:name="z390"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60198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0198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1. Схема нивелирования через препятствие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2. Схема нивелирования через препятствие при наличии острова </w:t>
            </w:r>
            <w:r>
              <w:rPr>
                <w:rFonts w:ascii="Times New Roman"/>
                <w:b w:val="false"/>
                <w:i/>
                <w:color w:val="000000"/>
                <w:sz w:val="20"/>
              </w:rPr>
              <w:t>(а)</w:t>
            </w:r>
            <w:r>
              <w:rPr>
                <w:rFonts w:ascii="Times New Roman"/>
                <w:b w:val="false"/>
                <w:i w:val="false"/>
                <w:color w:val="000000"/>
                <w:sz w:val="20"/>
              </w:rPr>
              <w:t xml:space="preserve"> или мели </w:t>
            </w:r>
            <w:r>
              <w:rPr>
                <w:rFonts w:ascii="Times New Roman"/>
                <w:b w:val="false"/>
                <w:i/>
                <w:color w:val="000000"/>
                <w:sz w:val="20"/>
              </w:rPr>
              <w:t>(б)</w:t>
            </w:r>
          </w:p>
        </w:tc>
      </w:tr>
    </w:tbl>
    <w:bookmarkStart w:name="z391" w:id="373"/>
    <w:p>
      <w:pPr>
        <w:spacing w:after="0"/>
        <w:ind w:left="0"/>
        <w:jc w:val="both"/>
      </w:pPr>
      <w:r>
        <w:rPr>
          <w:rFonts w:ascii="Times New Roman"/>
          <w:b w:val="false"/>
          <w:i w:val="false"/>
          <w:color w:val="000000"/>
          <w:sz w:val="28"/>
        </w:rPr>
        <w:t>
      Нивелирование через препятствие этим способом отличается от обычного нивелирования на станции тем, что вместо одного наведения и отсчета по каждой шкале рейки при помощи барабана делают три, из них вычисляют среднее. Расхождение между отсчетами на один и тот же штрих рейки допускают до 20 делений барабана. Остальные допуски на станции остаются те же, что и при обычном нивелировании соответствующего класса.</w:t>
      </w:r>
    </w:p>
    <w:bookmarkEnd w:id="373"/>
    <w:bookmarkStart w:name="z392" w:id="374"/>
    <w:p>
      <w:pPr>
        <w:spacing w:after="0"/>
        <w:ind w:left="0"/>
        <w:jc w:val="both"/>
      </w:pPr>
      <w:r>
        <w:rPr>
          <w:rFonts w:ascii="Times New Roman"/>
          <w:b w:val="false"/>
          <w:i w:val="false"/>
          <w:color w:val="000000"/>
          <w:sz w:val="28"/>
        </w:rPr>
        <w:t>
      В обратном ходе нивелирование через препятствие выполняют в другую половину дня.</w:t>
      </w:r>
    </w:p>
    <w:bookmarkEnd w:id="374"/>
    <w:bookmarkStart w:name="z393" w:id="375"/>
    <w:p>
      <w:pPr>
        <w:spacing w:after="0"/>
        <w:ind w:left="0"/>
        <w:jc w:val="both"/>
      </w:pPr>
      <w:r>
        <w:rPr>
          <w:rFonts w:ascii="Times New Roman"/>
          <w:b w:val="false"/>
          <w:i w:val="false"/>
          <w:color w:val="000000"/>
          <w:sz w:val="28"/>
        </w:rPr>
        <w:t>
      Этот способ применяется и при нивелировании через препятствия шириной до 300 м, когда в середине реки имеется остров, позволяющий установить нивелир в середине препятствия так, чтобы расстояния до реек были одинаковые — до 150 м (рисунок 2 к настоящей Инструкции).</w:t>
      </w:r>
    </w:p>
    <w:bookmarkEnd w:id="375"/>
    <w:bookmarkStart w:name="z394" w:id="376"/>
    <w:p>
      <w:pPr>
        <w:spacing w:after="0"/>
        <w:ind w:left="0"/>
        <w:jc w:val="both"/>
      </w:pPr>
      <w:r>
        <w:rPr>
          <w:rFonts w:ascii="Times New Roman"/>
          <w:b w:val="false"/>
          <w:i w:val="false"/>
          <w:color w:val="000000"/>
          <w:sz w:val="28"/>
        </w:rPr>
        <w:t>
      2) при отсутствии возможности установить прибор и рейки, как указано на рисунке 1 к настоящей Инструкции, то нивелирование через препятствия шириной до 150 м выполняется с обоих берегов (рисунок 2 к настоящей Инструкции) по методике первого способа, при этом один луч будет проходить над водой, а второй — над берегом.</w:t>
      </w:r>
    </w:p>
    <w:bookmarkEnd w:id="376"/>
    <w:bookmarkStart w:name="z395" w:id="377"/>
    <w:p>
      <w:pPr>
        <w:spacing w:after="0"/>
        <w:ind w:left="0"/>
        <w:jc w:val="both"/>
      </w:pPr>
      <w:r>
        <w:rPr>
          <w:rFonts w:ascii="Times New Roman"/>
          <w:b w:val="false"/>
          <w:i w:val="false"/>
          <w:color w:val="000000"/>
          <w:sz w:val="28"/>
        </w:rPr>
        <w:t>
      Значения превышения из нивелирования с разных берегов могут различаться до 10 мм.</w:t>
      </w:r>
    </w:p>
    <w:bookmarkEnd w:id="377"/>
    <w:bookmarkStart w:name="z396" w:id="378"/>
    <w:p>
      <w:pPr>
        <w:spacing w:after="0"/>
        <w:ind w:left="0"/>
        <w:jc w:val="both"/>
      </w:pPr>
      <w:r>
        <w:rPr>
          <w:rFonts w:ascii="Times New Roman"/>
          <w:b w:val="false"/>
          <w:i w:val="false"/>
          <w:color w:val="000000"/>
          <w:sz w:val="28"/>
        </w:rPr>
        <w:t>
      При нивелировании через препятствия указанными способами рекомендуется применять одношкальные рейки со штрихами толщиной 3 мм. При этом порядок работы на станции следующий:</w:t>
      </w:r>
    </w:p>
    <w:bookmarkEnd w:id="378"/>
    <w:bookmarkStart w:name="z397" w:id="379"/>
    <w:p>
      <w:pPr>
        <w:spacing w:after="0"/>
        <w:ind w:left="0"/>
        <w:jc w:val="both"/>
      </w:pPr>
      <w:r>
        <w:rPr>
          <w:rFonts w:ascii="Times New Roman"/>
          <w:b w:val="false"/>
          <w:i w:val="false"/>
          <w:color w:val="000000"/>
          <w:sz w:val="28"/>
        </w:rPr>
        <w:t>
      Нивелирование I класса (нечетная станция):</w:t>
      </w:r>
    </w:p>
    <w:bookmarkEnd w:id="379"/>
    <w:bookmarkStart w:name="z398" w:id="380"/>
    <w:p>
      <w:pPr>
        <w:spacing w:after="0"/>
        <w:ind w:left="0"/>
        <w:jc w:val="both"/>
      </w:pPr>
      <w:r>
        <w:rPr>
          <w:rFonts w:ascii="Times New Roman"/>
          <w:b w:val="false"/>
          <w:i w:val="false"/>
          <w:color w:val="000000"/>
          <w:sz w:val="28"/>
        </w:rPr>
        <w:t>
      1) отсчет по задней правой рейке;</w:t>
      </w:r>
    </w:p>
    <w:bookmarkEnd w:id="380"/>
    <w:bookmarkStart w:name="z399" w:id="381"/>
    <w:p>
      <w:pPr>
        <w:spacing w:after="0"/>
        <w:ind w:left="0"/>
        <w:jc w:val="both"/>
      </w:pPr>
      <w:r>
        <w:rPr>
          <w:rFonts w:ascii="Times New Roman"/>
          <w:b w:val="false"/>
          <w:i w:val="false"/>
          <w:color w:val="000000"/>
          <w:sz w:val="28"/>
        </w:rPr>
        <w:t>
      2) отсчет по передней правой рейке;</w:t>
      </w:r>
    </w:p>
    <w:bookmarkEnd w:id="381"/>
    <w:bookmarkStart w:name="z400" w:id="382"/>
    <w:p>
      <w:pPr>
        <w:spacing w:after="0"/>
        <w:ind w:left="0"/>
        <w:jc w:val="both"/>
      </w:pPr>
      <w:r>
        <w:rPr>
          <w:rFonts w:ascii="Times New Roman"/>
          <w:b w:val="false"/>
          <w:i w:val="false"/>
          <w:color w:val="000000"/>
          <w:sz w:val="28"/>
        </w:rPr>
        <w:t>
      3) перестановка реек на левые переходные точки;</w:t>
      </w:r>
    </w:p>
    <w:bookmarkEnd w:id="382"/>
    <w:bookmarkStart w:name="z401" w:id="383"/>
    <w:p>
      <w:pPr>
        <w:spacing w:after="0"/>
        <w:ind w:left="0"/>
        <w:jc w:val="both"/>
      </w:pPr>
      <w:r>
        <w:rPr>
          <w:rFonts w:ascii="Times New Roman"/>
          <w:b w:val="false"/>
          <w:i w:val="false"/>
          <w:color w:val="000000"/>
          <w:sz w:val="28"/>
        </w:rPr>
        <w:t>
      4) отсчет по передней левой рейке;</w:t>
      </w:r>
    </w:p>
    <w:bookmarkEnd w:id="383"/>
    <w:bookmarkStart w:name="z402" w:id="384"/>
    <w:p>
      <w:pPr>
        <w:spacing w:after="0"/>
        <w:ind w:left="0"/>
        <w:jc w:val="both"/>
      </w:pPr>
      <w:r>
        <w:rPr>
          <w:rFonts w:ascii="Times New Roman"/>
          <w:b w:val="false"/>
          <w:i w:val="false"/>
          <w:color w:val="000000"/>
          <w:sz w:val="28"/>
        </w:rPr>
        <w:t>
      5) отсчет по задней левой рейке;</w:t>
      </w:r>
    </w:p>
    <w:bookmarkEnd w:id="384"/>
    <w:bookmarkStart w:name="z403" w:id="385"/>
    <w:p>
      <w:pPr>
        <w:spacing w:after="0"/>
        <w:ind w:left="0"/>
        <w:jc w:val="both"/>
      </w:pPr>
      <w:r>
        <w:rPr>
          <w:rFonts w:ascii="Times New Roman"/>
          <w:b w:val="false"/>
          <w:i w:val="false"/>
          <w:color w:val="000000"/>
          <w:sz w:val="28"/>
        </w:rPr>
        <w:t>
      6) изменение положения нивелира по высоте;</w:t>
      </w:r>
    </w:p>
    <w:bookmarkEnd w:id="385"/>
    <w:bookmarkStart w:name="z404" w:id="386"/>
    <w:p>
      <w:pPr>
        <w:spacing w:after="0"/>
        <w:ind w:left="0"/>
        <w:jc w:val="both"/>
      </w:pPr>
      <w:r>
        <w:rPr>
          <w:rFonts w:ascii="Times New Roman"/>
          <w:b w:val="false"/>
          <w:i w:val="false"/>
          <w:color w:val="000000"/>
          <w:sz w:val="28"/>
        </w:rPr>
        <w:t>
      7) отсчет по задней левой рейке;</w:t>
      </w:r>
    </w:p>
    <w:bookmarkEnd w:id="386"/>
    <w:bookmarkStart w:name="z405" w:id="387"/>
    <w:p>
      <w:pPr>
        <w:spacing w:after="0"/>
        <w:ind w:left="0"/>
        <w:jc w:val="both"/>
      </w:pPr>
      <w:r>
        <w:rPr>
          <w:rFonts w:ascii="Times New Roman"/>
          <w:b w:val="false"/>
          <w:i w:val="false"/>
          <w:color w:val="000000"/>
          <w:sz w:val="28"/>
        </w:rPr>
        <w:t>
      8) отсчет по передней левой рейке;</w:t>
      </w:r>
    </w:p>
    <w:bookmarkEnd w:id="387"/>
    <w:bookmarkStart w:name="z406" w:id="388"/>
    <w:p>
      <w:pPr>
        <w:spacing w:after="0"/>
        <w:ind w:left="0"/>
        <w:jc w:val="both"/>
      </w:pPr>
      <w:r>
        <w:rPr>
          <w:rFonts w:ascii="Times New Roman"/>
          <w:b w:val="false"/>
          <w:i w:val="false"/>
          <w:color w:val="000000"/>
          <w:sz w:val="28"/>
        </w:rPr>
        <w:t>
      9) перестановка реек на правые переходные точки;</w:t>
      </w:r>
    </w:p>
    <w:bookmarkEnd w:id="388"/>
    <w:bookmarkStart w:name="z407" w:id="389"/>
    <w:p>
      <w:pPr>
        <w:spacing w:after="0"/>
        <w:ind w:left="0"/>
        <w:jc w:val="both"/>
      </w:pPr>
      <w:r>
        <w:rPr>
          <w:rFonts w:ascii="Times New Roman"/>
          <w:b w:val="false"/>
          <w:i w:val="false"/>
          <w:color w:val="000000"/>
          <w:sz w:val="28"/>
        </w:rPr>
        <w:t>
      10) отсчет по передней правой рейке;</w:t>
      </w:r>
    </w:p>
    <w:bookmarkEnd w:id="389"/>
    <w:bookmarkStart w:name="z408" w:id="390"/>
    <w:p>
      <w:pPr>
        <w:spacing w:after="0"/>
        <w:ind w:left="0"/>
        <w:jc w:val="both"/>
      </w:pPr>
      <w:r>
        <w:rPr>
          <w:rFonts w:ascii="Times New Roman"/>
          <w:b w:val="false"/>
          <w:i w:val="false"/>
          <w:color w:val="000000"/>
          <w:sz w:val="28"/>
        </w:rPr>
        <w:t>
      11) отсчет по задней правой рейке.</w:t>
      </w:r>
    </w:p>
    <w:bookmarkEnd w:id="390"/>
    <w:bookmarkStart w:name="z409" w:id="391"/>
    <w:p>
      <w:pPr>
        <w:spacing w:after="0"/>
        <w:ind w:left="0"/>
        <w:jc w:val="both"/>
      </w:pPr>
      <w:r>
        <w:rPr>
          <w:rFonts w:ascii="Times New Roman"/>
          <w:b w:val="false"/>
          <w:i w:val="false"/>
          <w:color w:val="000000"/>
          <w:sz w:val="28"/>
        </w:rPr>
        <w:t>
      На четных станциях наблюдения начинают с передней рейки.</w:t>
      </w:r>
    </w:p>
    <w:bookmarkEnd w:id="391"/>
    <w:bookmarkStart w:name="z410" w:id="392"/>
    <w:p>
      <w:pPr>
        <w:spacing w:after="0"/>
        <w:ind w:left="0"/>
        <w:jc w:val="both"/>
      </w:pPr>
      <w:r>
        <w:rPr>
          <w:rFonts w:ascii="Times New Roman"/>
          <w:b w:val="false"/>
          <w:i w:val="false"/>
          <w:color w:val="000000"/>
          <w:sz w:val="28"/>
        </w:rPr>
        <w:t>
      Нивелирование II класса:</w:t>
      </w:r>
    </w:p>
    <w:bookmarkEnd w:id="392"/>
    <w:bookmarkStart w:name="z411" w:id="393"/>
    <w:p>
      <w:pPr>
        <w:spacing w:after="0"/>
        <w:ind w:left="0"/>
        <w:jc w:val="both"/>
      </w:pPr>
      <w:r>
        <w:rPr>
          <w:rFonts w:ascii="Times New Roman"/>
          <w:b w:val="false"/>
          <w:i w:val="false"/>
          <w:color w:val="000000"/>
          <w:sz w:val="28"/>
        </w:rPr>
        <w:t>
      1) отсчет по задней рейке;</w:t>
      </w:r>
    </w:p>
    <w:bookmarkEnd w:id="393"/>
    <w:bookmarkStart w:name="z412" w:id="394"/>
    <w:p>
      <w:pPr>
        <w:spacing w:after="0"/>
        <w:ind w:left="0"/>
        <w:jc w:val="both"/>
      </w:pPr>
      <w:r>
        <w:rPr>
          <w:rFonts w:ascii="Times New Roman"/>
          <w:b w:val="false"/>
          <w:i w:val="false"/>
          <w:color w:val="000000"/>
          <w:sz w:val="28"/>
        </w:rPr>
        <w:t>
      2) отсчет по передней рейке;</w:t>
      </w:r>
    </w:p>
    <w:bookmarkEnd w:id="394"/>
    <w:bookmarkStart w:name="z413" w:id="395"/>
    <w:p>
      <w:pPr>
        <w:spacing w:after="0"/>
        <w:ind w:left="0"/>
        <w:jc w:val="both"/>
      </w:pPr>
      <w:r>
        <w:rPr>
          <w:rFonts w:ascii="Times New Roman"/>
          <w:b w:val="false"/>
          <w:i w:val="false"/>
          <w:color w:val="000000"/>
          <w:sz w:val="28"/>
        </w:rPr>
        <w:t>
      3) изменение положения нивелира по высоте;</w:t>
      </w:r>
    </w:p>
    <w:bookmarkEnd w:id="395"/>
    <w:bookmarkStart w:name="z414" w:id="396"/>
    <w:p>
      <w:pPr>
        <w:spacing w:after="0"/>
        <w:ind w:left="0"/>
        <w:jc w:val="both"/>
      </w:pPr>
      <w:r>
        <w:rPr>
          <w:rFonts w:ascii="Times New Roman"/>
          <w:b w:val="false"/>
          <w:i w:val="false"/>
          <w:color w:val="000000"/>
          <w:sz w:val="28"/>
        </w:rPr>
        <w:t>
      4) отсчет по передней рейке;</w:t>
      </w:r>
    </w:p>
    <w:bookmarkEnd w:id="396"/>
    <w:bookmarkStart w:name="z415" w:id="397"/>
    <w:p>
      <w:pPr>
        <w:spacing w:after="0"/>
        <w:ind w:left="0"/>
        <w:jc w:val="both"/>
      </w:pPr>
      <w:r>
        <w:rPr>
          <w:rFonts w:ascii="Times New Roman"/>
          <w:b w:val="false"/>
          <w:i w:val="false"/>
          <w:color w:val="000000"/>
          <w:sz w:val="28"/>
        </w:rPr>
        <w:t>
      5) отсчет по задней рейке.</w:t>
      </w:r>
    </w:p>
    <w:bookmarkEnd w:id="397"/>
    <w:bookmarkStart w:name="z416" w:id="398"/>
    <w:p>
      <w:pPr>
        <w:spacing w:after="0"/>
        <w:ind w:left="0"/>
        <w:jc w:val="both"/>
      </w:pPr>
      <w:r>
        <w:rPr>
          <w:rFonts w:ascii="Times New Roman"/>
          <w:b w:val="false"/>
          <w:i w:val="false"/>
          <w:color w:val="000000"/>
          <w:sz w:val="28"/>
        </w:rPr>
        <w:t>
      В обратном ходе нивелирование через препятствия выполняется по этой же программе, но в другую половину дня.</w:t>
      </w:r>
    </w:p>
    <w:bookmarkEnd w:id="398"/>
    <w:bookmarkStart w:name="z417"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63500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3500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3. Передача высоты через водное препятствие шириной 150 м вторым способом</w:t>
            </w:r>
          </w:p>
        </w:tc>
        <w:tc>
          <w:tcPr>
            <w:tcW w:w="6150" w:type="dxa"/>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Рисунок 4. Передача высоты через водное препятствие шириной свыше 150 м:</w:t>
            </w:r>
          </w:p>
          <w:bookmarkEnd w:id="400"/>
          <w:p>
            <w:pPr>
              <w:spacing w:after="20"/>
              <w:ind w:left="20"/>
              <w:jc w:val="both"/>
            </w:pPr>
            <w:r>
              <w:rPr>
                <w:rFonts w:ascii="Times New Roman"/>
                <w:b w:val="false"/>
                <w:i w:val="false"/>
                <w:color w:val="000000"/>
                <w:sz w:val="20"/>
              </w:rPr>
              <w:t>
</w:t>
            </w:r>
            <w:r>
              <w:rPr>
                <w:rFonts w:ascii="Times New Roman"/>
                <w:b w:val="false"/>
                <w:i/>
                <w:color w:val="000000"/>
                <w:sz w:val="20"/>
              </w:rPr>
              <w:t>1 – постоянный репер; 2 – временный репер; 3 - нивелир</w:t>
            </w:r>
          </w:p>
        </w:tc>
      </w:tr>
    </w:tbl>
    <w:bookmarkStart w:name="z419" w:id="401"/>
    <w:p>
      <w:pPr>
        <w:spacing w:after="0"/>
        <w:ind w:left="0"/>
        <w:jc w:val="both"/>
      </w:pPr>
      <w:r>
        <w:rPr>
          <w:rFonts w:ascii="Times New Roman"/>
          <w:b w:val="false"/>
          <w:i w:val="false"/>
          <w:color w:val="000000"/>
          <w:sz w:val="28"/>
        </w:rPr>
        <w:t>
      115. Нивелирование через препятствия шириной свыше 150 м производят одновременно с двух берегов по двум створам (рисунок 3 к настоящей Инструкции) с использованием двух нивелиров и двух комплектов реек. Превышение между реперами на обоих берегах определяют сразу для прямого и обратного ходов. Работу выполняют под руководством руководителя полевого подразделения, главного инженера или начальника экспедиции.</w:t>
      </w:r>
    </w:p>
    <w:bookmarkEnd w:id="401"/>
    <w:bookmarkStart w:name="z420" w:id="402"/>
    <w:p>
      <w:pPr>
        <w:spacing w:after="0"/>
        <w:ind w:left="0"/>
        <w:jc w:val="both"/>
      </w:pPr>
      <w:r>
        <w:rPr>
          <w:rFonts w:ascii="Times New Roman"/>
          <w:b w:val="false"/>
          <w:i w:val="false"/>
          <w:color w:val="000000"/>
          <w:sz w:val="28"/>
        </w:rPr>
        <w:t>
      116. На обоих берегах препятствия шириной свыше 150 м за день до нивелирования на требуемых расстояниях от заложенных реперов забивают деревянные колья для постановки реек и штативов. Колья забивают на 10-20 см ниже поверхности земли. Верхний растительный слой земли перед забивкой кольев снимают. Для постановки реек в торцы кольев забивают гвозди со сферическими шляпками.</w:t>
      </w:r>
    </w:p>
    <w:bookmarkEnd w:id="402"/>
    <w:bookmarkStart w:name="z421" w:id="403"/>
    <w:p>
      <w:pPr>
        <w:spacing w:after="0"/>
        <w:ind w:left="0"/>
        <w:jc w:val="both"/>
      </w:pPr>
      <w:r>
        <w:rPr>
          <w:rFonts w:ascii="Times New Roman"/>
          <w:b w:val="false"/>
          <w:i w:val="false"/>
          <w:color w:val="000000"/>
          <w:sz w:val="28"/>
        </w:rPr>
        <w:t>
      117. Нивелирование через препятствия шириной 150-400 м выполняется способом "совмещения" с применением специальных щитков. Число сдвоенных приемов при нивелировании I класса — два (второй прием выполняют в другую половину дня), при нивелировании II класса — один.</w:t>
      </w:r>
    </w:p>
    <w:bookmarkEnd w:id="403"/>
    <w:bookmarkStart w:name="z422" w:id="404"/>
    <w:p>
      <w:pPr>
        <w:spacing w:after="0"/>
        <w:ind w:left="0"/>
        <w:jc w:val="both"/>
      </w:pPr>
      <w:r>
        <w:rPr>
          <w:rFonts w:ascii="Times New Roman"/>
          <w:b w:val="false"/>
          <w:i w:val="false"/>
          <w:color w:val="000000"/>
          <w:sz w:val="28"/>
        </w:rPr>
        <w:t>
      118. Нивелирование через препятствия шириной свыше 400 м выполняется со щитками способом "подвижной марки" и способом "наведения".</w:t>
      </w:r>
    </w:p>
    <w:bookmarkEnd w:id="404"/>
    <w:bookmarkStart w:name="z423" w:id="405"/>
    <w:p>
      <w:pPr>
        <w:spacing w:after="0"/>
        <w:ind w:left="0"/>
        <w:jc w:val="both"/>
      </w:pPr>
      <w:r>
        <w:rPr>
          <w:rFonts w:ascii="Times New Roman"/>
          <w:b w:val="false"/>
          <w:i w:val="false"/>
          <w:color w:val="000000"/>
          <w:sz w:val="28"/>
        </w:rPr>
        <w:t>
      При нивелировании I класса через препятствия шириной от 400 до 1000 м проводятся четыре сдвоенных приема (два — способом "подвижной марки" и два — способом "наведения"), а при нивелировании II класса — три сдвоенных приема одним из способов. Наблюдения выполняются в два дня.</w:t>
      </w:r>
    </w:p>
    <w:bookmarkEnd w:id="405"/>
    <w:bookmarkStart w:name="z424" w:id="406"/>
    <w:p>
      <w:pPr>
        <w:spacing w:after="0"/>
        <w:ind w:left="0"/>
        <w:jc w:val="both"/>
      </w:pPr>
      <w:r>
        <w:rPr>
          <w:rFonts w:ascii="Times New Roman"/>
          <w:b w:val="false"/>
          <w:i w:val="false"/>
          <w:color w:val="000000"/>
          <w:sz w:val="28"/>
        </w:rPr>
        <w:t>
      При нивелировании I класса через препятствия шириной свыше 1000 м проводятся шесть сдвоенных приемов (три — способом "подвижной марки" и три — способом "наведения"), а при нивелировании II класса — четыре приема одним из способов. Наблюдения выполняются три дня.</w:t>
      </w:r>
    </w:p>
    <w:bookmarkEnd w:id="406"/>
    <w:bookmarkStart w:name="z425" w:id="407"/>
    <w:p>
      <w:pPr>
        <w:spacing w:after="0"/>
        <w:ind w:left="0"/>
        <w:jc w:val="both"/>
      </w:pPr>
      <w:r>
        <w:rPr>
          <w:rFonts w:ascii="Times New Roman"/>
          <w:b w:val="false"/>
          <w:i w:val="false"/>
          <w:color w:val="000000"/>
          <w:sz w:val="28"/>
        </w:rPr>
        <w:t xml:space="preserve">
      Максимально допустимое значение среднеквадратической ошибки, вычисленной по сходимости результатов из сдвоенных приемов составляет 3 мм </w:t>
      </w:r>
    </w:p>
    <w:bookmarkEnd w:id="407"/>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для нивелирования I класса и 5 мм </w:t>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нивелирования II класса. При необходимости число приемов увеличивается.</w:t>
      </w:r>
      <w:r>
        <w:br/>
      </w:r>
      <w:r>
        <w:rPr>
          <w:rFonts w:ascii="Times New Roman"/>
          <w:b w:val="false"/>
          <w:i w:val="false"/>
          <w:color w:val="000000"/>
          <w:sz w:val="28"/>
        </w:rPr>
        <w:t>
</w:t>
      </w:r>
    </w:p>
    <w:bookmarkStart w:name="z426" w:id="408"/>
    <w:p>
      <w:pPr>
        <w:spacing w:after="0"/>
        <w:ind w:left="0"/>
        <w:jc w:val="left"/>
      </w:pPr>
      <w:r>
        <w:rPr>
          <w:rFonts w:ascii="Times New Roman"/>
          <w:b/>
          <w:i w:val="false"/>
          <w:color w:val="000000"/>
        </w:rPr>
        <w:t xml:space="preserve"> Параграф 9. Особенности нивелирования I и II классов в районах многолетнемерзлых грунтов</w:t>
      </w:r>
    </w:p>
    <w:bookmarkEnd w:id="408"/>
    <w:bookmarkStart w:name="z427" w:id="409"/>
    <w:p>
      <w:pPr>
        <w:spacing w:after="0"/>
        <w:ind w:left="0"/>
        <w:jc w:val="both"/>
      </w:pPr>
      <w:r>
        <w:rPr>
          <w:rFonts w:ascii="Times New Roman"/>
          <w:b w:val="false"/>
          <w:i w:val="false"/>
          <w:color w:val="000000"/>
          <w:sz w:val="28"/>
        </w:rPr>
        <w:t>
      119. Рекогносцировка линий нивелирования I и II классов в районах многолетнемерзлых грунтов и закладку реперов выполняется раздельно за год до нивелирования.</w:t>
      </w:r>
    </w:p>
    <w:bookmarkEnd w:id="409"/>
    <w:bookmarkStart w:name="z428" w:id="410"/>
    <w:p>
      <w:pPr>
        <w:spacing w:after="0"/>
        <w:ind w:left="0"/>
        <w:jc w:val="both"/>
      </w:pPr>
      <w:r>
        <w:rPr>
          <w:rFonts w:ascii="Times New Roman"/>
          <w:b w:val="false"/>
          <w:i w:val="false"/>
          <w:color w:val="000000"/>
          <w:sz w:val="28"/>
        </w:rPr>
        <w:t>
      Места для закладки реперов выбирается с учетом глубины протаивания грунтов. При рекогносцировке определяется наиболее выгодные периоды для выполнения работ на каждом участке линии, способствуя тем самым уменьшению влияния систематических ошибок.</w:t>
      </w:r>
    </w:p>
    <w:bookmarkEnd w:id="410"/>
    <w:bookmarkStart w:name="z429" w:id="411"/>
    <w:p>
      <w:pPr>
        <w:spacing w:after="0"/>
        <w:ind w:left="0"/>
        <w:jc w:val="both"/>
      </w:pPr>
      <w:r>
        <w:rPr>
          <w:rFonts w:ascii="Times New Roman"/>
          <w:b w:val="false"/>
          <w:i w:val="false"/>
          <w:color w:val="000000"/>
          <w:sz w:val="28"/>
        </w:rPr>
        <w:t>
      120. Для проложения линий нивелирования I и II классов в районах многолетнемерзлых грунтов, кроме грунтовых дорог, используют берега рек и тропы. При отсутствии таких трасс на местности, линии нивелирования прокладывается по направлениям с наиболее благоприятными грунтовыми условиями и с наименее пересеченным рельефом. Во всех случаях при проектировании и последующей рекогносцировке изыскивается варианты с наименьшим числом водных препятствий.</w:t>
      </w:r>
    </w:p>
    <w:bookmarkEnd w:id="411"/>
    <w:bookmarkStart w:name="z430" w:id="412"/>
    <w:p>
      <w:pPr>
        <w:spacing w:after="0"/>
        <w:ind w:left="0"/>
        <w:jc w:val="both"/>
      </w:pPr>
      <w:r>
        <w:rPr>
          <w:rFonts w:ascii="Times New Roman"/>
          <w:b w:val="false"/>
          <w:i w:val="false"/>
          <w:color w:val="000000"/>
          <w:sz w:val="28"/>
        </w:rPr>
        <w:t>
      121. Линии нивелирования I и II классов закрепляют реперами. При наличии скал вблизи трассы, выходящих на поверхность или залегающих на глубине до 1 м, то скальные реперы закладывают каждые 1-2 км.</w:t>
      </w:r>
    </w:p>
    <w:bookmarkEnd w:id="412"/>
    <w:bookmarkStart w:name="z431" w:id="413"/>
    <w:p>
      <w:pPr>
        <w:spacing w:after="0"/>
        <w:ind w:left="0"/>
        <w:jc w:val="both"/>
      </w:pPr>
      <w:r>
        <w:rPr>
          <w:rFonts w:ascii="Times New Roman"/>
          <w:b w:val="false"/>
          <w:i w:val="false"/>
          <w:color w:val="000000"/>
          <w:sz w:val="28"/>
        </w:rPr>
        <w:t>
      122. При нивелировании применяется специальные штативы с длиной ножек 160-180 см, обеспечивающие устойчивое положение нивелира во время наблюдений на станциях. Для нивелирования по мерзлому грунту к ножкам штатива болтами прикрепляют текстолитовые (деревянные) удлинители длиной 25-30 см или на металлические концы ножек надевают пластмассовые наконечники. Для нивелирования по снегу к ножкам штатива крепятся деревянные удлинители длиной 30-40 см, концы делаются утолщенными и тупыми.</w:t>
      </w:r>
    </w:p>
    <w:bookmarkEnd w:id="413"/>
    <w:bookmarkStart w:name="z432" w:id="414"/>
    <w:p>
      <w:pPr>
        <w:spacing w:after="0"/>
        <w:ind w:left="0"/>
        <w:jc w:val="both"/>
      </w:pPr>
      <w:r>
        <w:rPr>
          <w:rFonts w:ascii="Times New Roman"/>
          <w:b w:val="false"/>
          <w:i w:val="false"/>
          <w:color w:val="000000"/>
          <w:sz w:val="28"/>
        </w:rPr>
        <w:t>
      123. Для постановки реек при нивелировании рекомендуется применять:</w:t>
      </w:r>
    </w:p>
    <w:bookmarkEnd w:id="414"/>
    <w:bookmarkStart w:name="z433" w:id="415"/>
    <w:p>
      <w:pPr>
        <w:spacing w:after="0"/>
        <w:ind w:left="0"/>
        <w:jc w:val="both"/>
      </w:pPr>
      <w:r>
        <w:rPr>
          <w:rFonts w:ascii="Times New Roman"/>
          <w:b w:val="false"/>
          <w:i w:val="false"/>
          <w:color w:val="000000"/>
          <w:sz w:val="28"/>
        </w:rPr>
        <w:t>
      1) по мерзлому грунту – стальные костыли цилиндрической формы со сферической головкой (длина костыля 10-15 см, толщина 1 см);</w:t>
      </w:r>
    </w:p>
    <w:bookmarkEnd w:id="415"/>
    <w:bookmarkStart w:name="z434" w:id="416"/>
    <w:p>
      <w:pPr>
        <w:spacing w:after="0"/>
        <w:ind w:left="0"/>
        <w:jc w:val="both"/>
      </w:pPr>
      <w:r>
        <w:rPr>
          <w:rFonts w:ascii="Times New Roman"/>
          <w:b w:val="false"/>
          <w:i w:val="false"/>
          <w:color w:val="000000"/>
          <w:sz w:val="28"/>
        </w:rPr>
        <w:t>
      2) по мягкому и влажному грунту – костыли цилиндрической формы со сферической головкой (длина костыля 50-70 см, толщина 2-3 см) или деревянные колья толщиной 5-10 см с вбитыми в торцы гвоздями. При нивелировании в обратном направлении сохранившиеся колья забивают глубже;</w:t>
      </w:r>
    </w:p>
    <w:bookmarkEnd w:id="416"/>
    <w:bookmarkStart w:name="z435" w:id="417"/>
    <w:p>
      <w:pPr>
        <w:spacing w:after="0"/>
        <w:ind w:left="0"/>
        <w:jc w:val="both"/>
      </w:pPr>
      <w:r>
        <w:rPr>
          <w:rFonts w:ascii="Times New Roman"/>
          <w:b w:val="false"/>
          <w:i w:val="false"/>
          <w:color w:val="000000"/>
          <w:sz w:val="28"/>
        </w:rPr>
        <w:t>
      3) по глубокому снегу ― деревянные башмаки в форме равностороннего треугольника с усеченными углами, со стальной полусферической головкой по центру и шипами по углам. Длина усеченной стороны 30-35 см, длина стороны усеченного угла 3-5 см. Толщина башмаков, в зависимости от материала (фанера, береза), от 20 до 60 мм.</w:t>
      </w:r>
    </w:p>
    <w:bookmarkEnd w:id="417"/>
    <w:bookmarkStart w:name="z436" w:id="418"/>
    <w:p>
      <w:pPr>
        <w:spacing w:after="0"/>
        <w:ind w:left="0"/>
        <w:jc w:val="both"/>
      </w:pPr>
      <w:r>
        <w:rPr>
          <w:rFonts w:ascii="Times New Roman"/>
          <w:b w:val="false"/>
          <w:i w:val="false"/>
          <w:color w:val="000000"/>
          <w:sz w:val="28"/>
        </w:rPr>
        <w:t>
      Запрещается устанавливать рейки на местные предметы (выступы камней).</w:t>
      </w:r>
    </w:p>
    <w:bookmarkEnd w:id="418"/>
    <w:bookmarkStart w:name="z437" w:id="419"/>
    <w:p>
      <w:pPr>
        <w:spacing w:after="0"/>
        <w:ind w:left="0"/>
        <w:jc w:val="both"/>
      </w:pPr>
      <w:r>
        <w:rPr>
          <w:rFonts w:ascii="Times New Roman"/>
          <w:b w:val="false"/>
          <w:i w:val="false"/>
          <w:color w:val="000000"/>
          <w:sz w:val="28"/>
        </w:rPr>
        <w:t>
      124. На отдельных станциях при нивелировании II класса допускается неравенство расстояний от нивелира до реек до 2 м. На двух-трех ближайших станциях такое неравенство компенсируется. Не допускается общее накопление неравенств расстояний по секции выше 3 м.</w:t>
      </w:r>
    </w:p>
    <w:bookmarkEnd w:id="419"/>
    <w:bookmarkStart w:name="z438" w:id="420"/>
    <w:p>
      <w:pPr>
        <w:spacing w:after="0"/>
        <w:ind w:left="0"/>
        <w:jc w:val="both"/>
      </w:pPr>
      <w:r>
        <w:rPr>
          <w:rFonts w:ascii="Times New Roman"/>
          <w:b w:val="false"/>
          <w:i w:val="false"/>
          <w:color w:val="000000"/>
          <w:sz w:val="28"/>
        </w:rPr>
        <w:t>
      125. При нивелировании по снегу в местах установки штатива и реек наст разрушают, а снег тщательно трамбуют. Запрещается выполнять нивелирование в периоды разрыхления наста и интенсивного таяния снега.</w:t>
      </w:r>
    </w:p>
    <w:bookmarkEnd w:id="420"/>
    <w:bookmarkStart w:name="z439" w:id="421"/>
    <w:p>
      <w:pPr>
        <w:spacing w:after="0"/>
        <w:ind w:left="0"/>
        <w:jc w:val="left"/>
      </w:pPr>
      <w:r>
        <w:rPr>
          <w:rFonts w:ascii="Times New Roman"/>
          <w:b/>
          <w:i w:val="false"/>
          <w:color w:val="000000"/>
        </w:rPr>
        <w:t xml:space="preserve"> Параграф 10. Гравиметрические работы по линиям нивелирования.</w:t>
      </w:r>
    </w:p>
    <w:bookmarkEnd w:id="421"/>
    <w:bookmarkStart w:name="z440" w:id="422"/>
    <w:p>
      <w:pPr>
        <w:spacing w:after="0"/>
        <w:ind w:left="0"/>
        <w:jc w:val="both"/>
      </w:pPr>
      <w:r>
        <w:rPr>
          <w:rFonts w:ascii="Times New Roman"/>
          <w:b w:val="false"/>
          <w:i w:val="false"/>
          <w:color w:val="000000"/>
          <w:sz w:val="28"/>
        </w:rPr>
        <w:t>
      126. Перед началом нивелирования I и II классов и III класса в горных районах устанавливается точность существующей гравиметрической съемки для вычисления поправок за переход к системе нормальных высот, и выполняются измерения силы тяжести на местности.</w:t>
      </w:r>
    </w:p>
    <w:bookmarkEnd w:id="422"/>
    <w:bookmarkStart w:name="z441" w:id="423"/>
    <w:p>
      <w:pPr>
        <w:spacing w:after="0"/>
        <w:ind w:left="0"/>
        <w:jc w:val="both"/>
      </w:pPr>
      <w:r>
        <w:rPr>
          <w:rFonts w:ascii="Times New Roman"/>
          <w:b w:val="false"/>
          <w:i w:val="false"/>
          <w:color w:val="000000"/>
          <w:sz w:val="28"/>
        </w:rPr>
        <w:t xml:space="preserve">
      127. Ускорения силы тяжести измеряются на всех реперах; точках перегиба рельефа, где наклон линии изменяется свыше на 2°; в точках поворота линии свыше на 30°, и в дополнительных точках при уклонах линии нивелирования I класса свыше 0,02 и II класса свыше 0,04. Частота гравиметрических пунктов зависит от уклона линии и отвечает требованиям, приведенным в </w:t>
      </w:r>
      <w:r>
        <w:rPr>
          <w:rFonts w:ascii="Times New Roman"/>
          <w:b w:val="false"/>
          <w:i w:val="false"/>
          <w:color w:val="000000"/>
          <w:sz w:val="28"/>
        </w:rPr>
        <w:t>таблице 3</w:t>
      </w:r>
      <w:r>
        <w:rPr>
          <w:rFonts w:ascii="Times New Roman"/>
          <w:b w:val="false"/>
          <w:i w:val="false"/>
          <w:color w:val="000000"/>
          <w:sz w:val="28"/>
        </w:rPr>
        <w:t xml:space="preserve"> к настоящей Инструкции. Средняя квадратическая ошибка измерений силы тяжести на этих пунктах не превышает 0,5∙10</w:t>
      </w:r>
      <w:r>
        <w:rPr>
          <w:rFonts w:ascii="Times New Roman"/>
          <w:b w:val="false"/>
          <w:i w:val="false"/>
          <w:color w:val="000000"/>
          <w:vertAlign w:val="superscript"/>
        </w:rPr>
        <w:t>–5</w:t>
      </w:r>
      <w:r>
        <w:rPr>
          <w:rFonts w:ascii="Times New Roman"/>
          <w:b w:val="false"/>
          <w:i w:val="false"/>
          <w:color w:val="000000"/>
          <w:sz w:val="28"/>
        </w:rPr>
        <w:t xml:space="preserve"> м/с</w:t>
      </w:r>
      <w:r>
        <w:rPr>
          <w:rFonts w:ascii="Times New Roman"/>
          <w:b w:val="false"/>
          <w:i w:val="false"/>
          <w:color w:val="000000"/>
          <w:vertAlign w:val="superscript"/>
        </w:rPr>
        <w:t>2</w:t>
      </w:r>
      <w:r>
        <w:rPr>
          <w:rFonts w:ascii="Times New Roman"/>
          <w:b w:val="false"/>
          <w:i w:val="false"/>
          <w:color w:val="000000"/>
          <w:sz w:val="28"/>
        </w:rPr>
        <w:t xml:space="preserve"> относительно ближайших гравиметрических пунктов I, II и III классов.</w:t>
      </w:r>
    </w:p>
    <w:bookmarkEnd w:id="423"/>
    <w:bookmarkStart w:name="z442" w:id="424"/>
    <w:p>
      <w:pPr>
        <w:spacing w:after="0"/>
        <w:ind w:left="0"/>
        <w:jc w:val="both"/>
      </w:pPr>
      <w:r>
        <w:rPr>
          <w:rFonts w:ascii="Times New Roman"/>
          <w:b w:val="false"/>
          <w:i w:val="false"/>
          <w:color w:val="000000"/>
          <w:sz w:val="28"/>
        </w:rPr>
        <w:t>
      Таблица 3</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5"/>
          <w:p>
            <w:pPr>
              <w:spacing w:after="20"/>
              <w:ind w:left="20"/>
              <w:jc w:val="both"/>
            </w:pPr>
            <w:r>
              <w:rPr>
                <w:rFonts w:ascii="Times New Roman"/>
                <w:b w:val="false"/>
                <w:i w:val="false"/>
                <w:color w:val="000000"/>
                <w:sz w:val="20"/>
              </w:rPr>
              <w:t>
Класс</w:t>
            </w:r>
          </w:p>
          <w:bookmarkEnd w:id="425"/>
          <w:p>
            <w:pPr>
              <w:spacing w:after="20"/>
              <w:ind w:left="20"/>
              <w:jc w:val="both"/>
            </w:pPr>
            <w:r>
              <w:rPr>
                <w:rFonts w:ascii="Times New Roman"/>
                <w:b w:val="false"/>
                <w:i w:val="false"/>
                <w:color w:val="000000"/>
                <w:sz w:val="20"/>
              </w:rPr>
              <w:t>
нивелирования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6"/>
          <w:p>
            <w:pPr>
              <w:spacing w:after="20"/>
              <w:ind w:left="20"/>
              <w:jc w:val="both"/>
            </w:pPr>
            <w:r>
              <w:rPr>
                <w:rFonts w:ascii="Times New Roman"/>
                <w:b w:val="false"/>
                <w:i w:val="false"/>
                <w:color w:val="000000"/>
                <w:sz w:val="20"/>
              </w:rPr>
              <w:t>
Расстояния (в км) между гравиметрическими пунктами</w:t>
            </w:r>
          </w:p>
          <w:bookmarkEnd w:id="426"/>
          <w:p>
            <w:pPr>
              <w:spacing w:after="20"/>
              <w:ind w:left="20"/>
              <w:jc w:val="both"/>
            </w:pPr>
            <w:r>
              <w:rPr>
                <w:rFonts w:ascii="Times New Roman"/>
                <w:b w:val="false"/>
                <w:i w:val="false"/>
                <w:color w:val="000000"/>
                <w:sz w:val="20"/>
              </w:rPr>
              <w:t>
в зависимости от уклона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5" w:id="427"/>
    <w:p>
      <w:pPr>
        <w:spacing w:after="0"/>
        <w:ind w:left="0"/>
        <w:jc w:val="both"/>
      </w:pPr>
      <w:r>
        <w:rPr>
          <w:rFonts w:ascii="Times New Roman"/>
          <w:b w:val="false"/>
          <w:i w:val="false"/>
          <w:color w:val="000000"/>
          <w:sz w:val="28"/>
        </w:rPr>
        <w:t>
      128. При составлении проекта точки местности, намечаются выполнением гравиметрических измерении. При нивелировании привязываются промежуточные гравиметрические пункты закрепляются временными реперами или совмещаются с характерными местными предметами (километровые столбы, устои мостов и другие). При выполнении гравиметрических измерений по ранее проложенным линиям нивелирования, высоты гравиметрических пунктов определяются с ошибкой не превышающей до 1 м. Плановые координаты гравиметрических пунктов определяются с ошибкой не превышающей до 200 м.</w:t>
      </w:r>
    </w:p>
    <w:bookmarkEnd w:id="427"/>
    <w:bookmarkStart w:name="z446" w:id="428"/>
    <w:p>
      <w:pPr>
        <w:spacing w:after="0"/>
        <w:ind w:left="0"/>
        <w:jc w:val="left"/>
      </w:pPr>
      <w:r>
        <w:rPr>
          <w:rFonts w:ascii="Times New Roman"/>
          <w:b/>
          <w:i w:val="false"/>
          <w:color w:val="000000"/>
        </w:rPr>
        <w:t xml:space="preserve"> Параграф 11. Порядок нивелирования III класса</w:t>
      </w:r>
    </w:p>
    <w:bookmarkEnd w:id="428"/>
    <w:bookmarkStart w:name="z447" w:id="429"/>
    <w:p>
      <w:pPr>
        <w:spacing w:after="0"/>
        <w:ind w:left="0"/>
        <w:jc w:val="both"/>
      </w:pPr>
      <w:r>
        <w:rPr>
          <w:rFonts w:ascii="Times New Roman"/>
          <w:b w:val="false"/>
          <w:i w:val="false"/>
          <w:color w:val="000000"/>
          <w:sz w:val="28"/>
        </w:rPr>
        <w:t>
      129. Способ нивелирования III класса зависит от применяемых нивелиров. Предпочтение отдают нивелирам с самоустанавливающейся линией визирования (с компенсатором).</w:t>
      </w:r>
    </w:p>
    <w:bookmarkEnd w:id="429"/>
    <w:bookmarkStart w:name="z448" w:id="430"/>
    <w:p>
      <w:pPr>
        <w:spacing w:after="0"/>
        <w:ind w:left="0"/>
        <w:jc w:val="both"/>
      </w:pPr>
      <w:r>
        <w:rPr>
          <w:rFonts w:ascii="Times New Roman"/>
          <w:b w:val="false"/>
          <w:i w:val="false"/>
          <w:color w:val="000000"/>
          <w:sz w:val="28"/>
        </w:rPr>
        <w:t>
      130. Нивелиры и рейки исследуются и поверяются с целью установления их пригодности для нивелирования III класса.</w:t>
      </w:r>
    </w:p>
    <w:bookmarkEnd w:id="430"/>
    <w:bookmarkStart w:name="z449" w:id="431"/>
    <w:p>
      <w:pPr>
        <w:spacing w:after="0"/>
        <w:ind w:left="0"/>
        <w:jc w:val="both"/>
      </w:pPr>
      <w:r>
        <w:rPr>
          <w:rFonts w:ascii="Times New Roman"/>
          <w:b w:val="false"/>
          <w:i w:val="false"/>
          <w:color w:val="000000"/>
          <w:sz w:val="28"/>
        </w:rPr>
        <w:t>
      131. Нивелирование III класса производятся в прямом и обратном направлениях способом "среднего штриха" или способом "наведения".</w:t>
      </w:r>
    </w:p>
    <w:bookmarkEnd w:id="431"/>
    <w:bookmarkStart w:name="z450" w:id="432"/>
    <w:p>
      <w:pPr>
        <w:spacing w:after="0"/>
        <w:ind w:left="0"/>
        <w:jc w:val="both"/>
      </w:pPr>
      <w:r>
        <w:rPr>
          <w:rFonts w:ascii="Times New Roman"/>
          <w:b w:val="false"/>
          <w:i w:val="false"/>
          <w:color w:val="000000"/>
          <w:sz w:val="28"/>
        </w:rPr>
        <w:t>
      132. Порядок наблюдений на станции следующий:</w:t>
      </w:r>
    </w:p>
    <w:bookmarkEnd w:id="432"/>
    <w:bookmarkStart w:name="z451" w:id="433"/>
    <w:p>
      <w:pPr>
        <w:spacing w:after="0"/>
        <w:ind w:left="0"/>
        <w:jc w:val="both"/>
      </w:pPr>
      <w:r>
        <w:rPr>
          <w:rFonts w:ascii="Times New Roman"/>
          <w:b w:val="false"/>
          <w:i w:val="false"/>
          <w:color w:val="000000"/>
          <w:sz w:val="28"/>
        </w:rPr>
        <w:t>
      1) отсчет по черной стороне (основной шкале) задней рейки;</w:t>
      </w:r>
    </w:p>
    <w:bookmarkEnd w:id="433"/>
    <w:bookmarkStart w:name="z452" w:id="434"/>
    <w:p>
      <w:pPr>
        <w:spacing w:after="0"/>
        <w:ind w:left="0"/>
        <w:jc w:val="both"/>
      </w:pPr>
      <w:r>
        <w:rPr>
          <w:rFonts w:ascii="Times New Roman"/>
          <w:b w:val="false"/>
          <w:i w:val="false"/>
          <w:color w:val="000000"/>
          <w:sz w:val="28"/>
        </w:rPr>
        <w:t>
      2) отсчет по черной стороне (основной шкале) передней рейки;</w:t>
      </w:r>
    </w:p>
    <w:bookmarkEnd w:id="434"/>
    <w:bookmarkStart w:name="z453" w:id="435"/>
    <w:p>
      <w:pPr>
        <w:spacing w:after="0"/>
        <w:ind w:left="0"/>
        <w:jc w:val="both"/>
      </w:pPr>
      <w:r>
        <w:rPr>
          <w:rFonts w:ascii="Times New Roman"/>
          <w:b w:val="false"/>
          <w:i w:val="false"/>
          <w:color w:val="000000"/>
          <w:sz w:val="28"/>
        </w:rPr>
        <w:t>
      3) отсчет по красной стороне (дополнительной шкале) передней рейки;</w:t>
      </w:r>
    </w:p>
    <w:bookmarkEnd w:id="435"/>
    <w:bookmarkStart w:name="z454" w:id="436"/>
    <w:p>
      <w:pPr>
        <w:spacing w:after="0"/>
        <w:ind w:left="0"/>
        <w:jc w:val="both"/>
      </w:pPr>
      <w:r>
        <w:rPr>
          <w:rFonts w:ascii="Times New Roman"/>
          <w:b w:val="false"/>
          <w:i w:val="false"/>
          <w:color w:val="000000"/>
          <w:sz w:val="28"/>
        </w:rPr>
        <w:t>
      4) отсчет по красной стороне (дополнительной шкале) задней рейки.</w:t>
      </w:r>
    </w:p>
    <w:bookmarkEnd w:id="436"/>
    <w:bookmarkStart w:name="z455" w:id="437"/>
    <w:p>
      <w:pPr>
        <w:spacing w:after="0"/>
        <w:ind w:left="0"/>
        <w:jc w:val="both"/>
      </w:pPr>
      <w:r>
        <w:rPr>
          <w:rFonts w:ascii="Times New Roman"/>
          <w:b w:val="false"/>
          <w:i w:val="false"/>
          <w:color w:val="000000"/>
          <w:sz w:val="28"/>
        </w:rPr>
        <w:t>
      133. Нивелирование выполняются участками в 20-30 км. Переход от нивелирования в прямом направлении к нивелированию в обратном делаются только на постоянных знаках. При этом рейки меняют местами.</w:t>
      </w:r>
    </w:p>
    <w:bookmarkEnd w:id="437"/>
    <w:bookmarkStart w:name="z456" w:id="438"/>
    <w:p>
      <w:pPr>
        <w:spacing w:after="0"/>
        <w:ind w:left="0"/>
        <w:jc w:val="both"/>
      </w:pPr>
      <w:r>
        <w:rPr>
          <w:rFonts w:ascii="Times New Roman"/>
          <w:b w:val="false"/>
          <w:i w:val="false"/>
          <w:color w:val="000000"/>
          <w:sz w:val="28"/>
        </w:rPr>
        <w:t>
      134. Нормальная длина луча визирования — 75 м. При отсутствии колебаний изображения реек и увеличении трубы до 35 крат, длину луча разрешается увеличивать до 100 м.</w:t>
      </w:r>
    </w:p>
    <w:bookmarkEnd w:id="438"/>
    <w:bookmarkStart w:name="z457" w:id="439"/>
    <w:p>
      <w:pPr>
        <w:spacing w:after="0"/>
        <w:ind w:left="0"/>
        <w:jc w:val="both"/>
      </w:pPr>
      <w:r>
        <w:rPr>
          <w:rFonts w:ascii="Times New Roman"/>
          <w:b w:val="false"/>
          <w:i w:val="false"/>
          <w:color w:val="000000"/>
          <w:sz w:val="28"/>
        </w:rPr>
        <w:t>
      135. Расстояния от нивелира до реек измеряется тонким тросом, просмоленной бечевой или дальномером. Максимально допустимое значение неравенства расстояний на станции составляет 2 м, а максимальное значение их накоплений по секции составляет 5 м.</w:t>
      </w:r>
    </w:p>
    <w:bookmarkEnd w:id="439"/>
    <w:bookmarkStart w:name="z458" w:id="440"/>
    <w:p>
      <w:pPr>
        <w:spacing w:after="0"/>
        <w:ind w:left="0"/>
        <w:jc w:val="both"/>
      </w:pPr>
      <w:r>
        <w:rPr>
          <w:rFonts w:ascii="Times New Roman"/>
          <w:b w:val="false"/>
          <w:i w:val="false"/>
          <w:color w:val="000000"/>
          <w:sz w:val="28"/>
        </w:rPr>
        <w:t>
      136. Допустимая минимальная высота, луча визирования над подстилающей поверхностью составляет 0,3 м.</w:t>
      </w:r>
    </w:p>
    <w:bookmarkEnd w:id="440"/>
    <w:bookmarkStart w:name="z459" w:id="441"/>
    <w:p>
      <w:pPr>
        <w:spacing w:after="0"/>
        <w:ind w:left="0"/>
        <w:jc w:val="both"/>
      </w:pPr>
      <w:r>
        <w:rPr>
          <w:rFonts w:ascii="Times New Roman"/>
          <w:b w:val="false"/>
          <w:i w:val="false"/>
          <w:color w:val="000000"/>
          <w:sz w:val="28"/>
        </w:rPr>
        <w:t>
      137. Нивелирование выполняется при хорошей видимости, отчетливых и спокойных изображениях реек. В солнечные дни не нивелируется в периоды, близкие к восходу и заходу солнца.</w:t>
      </w:r>
    </w:p>
    <w:bookmarkEnd w:id="441"/>
    <w:bookmarkStart w:name="z460" w:id="442"/>
    <w:p>
      <w:pPr>
        <w:spacing w:after="0"/>
        <w:ind w:left="0"/>
        <w:jc w:val="both"/>
      </w:pPr>
      <w:r>
        <w:rPr>
          <w:rFonts w:ascii="Times New Roman"/>
          <w:b w:val="false"/>
          <w:i w:val="false"/>
          <w:color w:val="000000"/>
          <w:sz w:val="28"/>
        </w:rPr>
        <w:t>
      138. При работе на станции нивелир защищается от солнечных лучей зонтом.</w:t>
      </w:r>
    </w:p>
    <w:bookmarkEnd w:id="442"/>
    <w:bookmarkStart w:name="z461" w:id="443"/>
    <w:p>
      <w:pPr>
        <w:spacing w:after="0"/>
        <w:ind w:left="0"/>
        <w:jc w:val="both"/>
      </w:pPr>
      <w:r>
        <w:rPr>
          <w:rFonts w:ascii="Times New Roman"/>
          <w:b w:val="false"/>
          <w:i w:val="false"/>
          <w:color w:val="000000"/>
          <w:sz w:val="28"/>
        </w:rPr>
        <w:t>
      139. Рейки устанавливаются по уровню на костыли или башмаки. В местах установки башмаков предварительно снимают дерн. Для удобства рекомендуется пользоваться тремя костылями или башмаками.</w:t>
      </w:r>
    </w:p>
    <w:bookmarkEnd w:id="443"/>
    <w:bookmarkStart w:name="z462" w:id="444"/>
    <w:p>
      <w:pPr>
        <w:spacing w:after="0"/>
        <w:ind w:left="0"/>
        <w:jc w:val="both"/>
      </w:pPr>
      <w:r>
        <w:rPr>
          <w:rFonts w:ascii="Times New Roman"/>
          <w:b w:val="false"/>
          <w:i w:val="false"/>
          <w:color w:val="000000"/>
          <w:sz w:val="28"/>
        </w:rPr>
        <w:t>
      На участках с рыхлым или заболоченным грунтом рейки устанавливается на забитые деревянные колья с вбитыми в их торцы гвоздями с полусферическими головками. Длина и диаметр кольев обеспечивает их устойчивость.</w:t>
      </w:r>
    </w:p>
    <w:bookmarkEnd w:id="444"/>
    <w:bookmarkStart w:name="z463" w:id="445"/>
    <w:p>
      <w:pPr>
        <w:spacing w:after="0"/>
        <w:ind w:left="0"/>
        <w:jc w:val="both"/>
      </w:pPr>
      <w:r>
        <w:rPr>
          <w:rFonts w:ascii="Times New Roman"/>
          <w:b w:val="false"/>
          <w:i w:val="false"/>
          <w:color w:val="000000"/>
          <w:sz w:val="28"/>
        </w:rPr>
        <w:t>
      140. На заболоченных участках применяются нивелиры с компенсатором, под ножки штатива необходимо забивать деревянные колья.</w:t>
      </w:r>
    </w:p>
    <w:bookmarkEnd w:id="445"/>
    <w:bookmarkStart w:name="z464" w:id="446"/>
    <w:p>
      <w:pPr>
        <w:spacing w:after="0"/>
        <w:ind w:left="0"/>
        <w:jc w:val="both"/>
      </w:pPr>
      <w:r>
        <w:rPr>
          <w:rFonts w:ascii="Times New Roman"/>
          <w:b w:val="false"/>
          <w:i w:val="false"/>
          <w:color w:val="000000"/>
          <w:sz w:val="28"/>
        </w:rPr>
        <w:t>
      141. При перерывах нивелирование, заканчивается на постоянном или временном реперах. Разрешается заканчивать нивелирование на трех костылях (кольях), забитых в дно ям глубиной 0,3 м, между ними размещают две нивелирные станции. Нивелирование на обеих станциях выполняется по обычной программе, после чего костыли покрывают травой и засыпают землей.</w:t>
      </w:r>
    </w:p>
    <w:bookmarkEnd w:id="446"/>
    <w:bookmarkStart w:name="z465" w:id="447"/>
    <w:p>
      <w:pPr>
        <w:spacing w:after="0"/>
        <w:ind w:left="0"/>
        <w:jc w:val="both"/>
      </w:pPr>
      <w:r>
        <w:rPr>
          <w:rFonts w:ascii="Times New Roman"/>
          <w:b w:val="false"/>
          <w:i w:val="false"/>
          <w:color w:val="000000"/>
          <w:sz w:val="28"/>
        </w:rPr>
        <w:t>
      После перерыва выполняется нивелирование на последней станции, а при необходимости – и на предпоследней. Из сравнения результатов нивелирования до и после перерыва устанавливают, какой костыль сохранил свое первоначальное положение, и от него продолжается нивелирование дальше. Костыли считаются сохранившими свое первоначальное положение, при получении значении превышения до и после перерыва на станции максимум на 3 мм. В обработку принимаются наблюдения, выполненные как до, так и после перерыва. При больших расхождениях нивелирование по секции выполняют заново от постоянного репера.</w:t>
      </w:r>
    </w:p>
    <w:bookmarkEnd w:id="447"/>
    <w:bookmarkStart w:name="z466" w:id="448"/>
    <w:p>
      <w:pPr>
        <w:spacing w:after="0"/>
        <w:ind w:left="0"/>
        <w:jc w:val="both"/>
      </w:pPr>
      <w:r>
        <w:rPr>
          <w:rFonts w:ascii="Times New Roman"/>
          <w:b w:val="false"/>
          <w:i w:val="false"/>
          <w:color w:val="000000"/>
          <w:sz w:val="28"/>
        </w:rPr>
        <w:t>
      142. Наблюдения на станции способом "среднего штриха" выполняют в следующем порядке:</w:t>
      </w:r>
    </w:p>
    <w:bookmarkEnd w:id="448"/>
    <w:bookmarkStart w:name="z467" w:id="449"/>
    <w:p>
      <w:pPr>
        <w:spacing w:after="0"/>
        <w:ind w:left="0"/>
        <w:jc w:val="both"/>
      </w:pPr>
      <w:r>
        <w:rPr>
          <w:rFonts w:ascii="Times New Roman"/>
          <w:b w:val="false"/>
          <w:i w:val="false"/>
          <w:color w:val="000000"/>
          <w:sz w:val="28"/>
        </w:rPr>
        <w:t>
      1) приводят нивелир в рабочее положение при помощи установочного уровня;</w:t>
      </w:r>
    </w:p>
    <w:bookmarkEnd w:id="449"/>
    <w:bookmarkStart w:name="z468" w:id="450"/>
    <w:p>
      <w:pPr>
        <w:spacing w:after="0"/>
        <w:ind w:left="0"/>
        <w:jc w:val="both"/>
      </w:pPr>
      <w:r>
        <w:rPr>
          <w:rFonts w:ascii="Times New Roman"/>
          <w:b w:val="false"/>
          <w:i w:val="false"/>
          <w:color w:val="000000"/>
          <w:sz w:val="28"/>
        </w:rPr>
        <w:t>
      2) наводят трубу на черную сторону задней рейки, приводят пузырек уровня элевационным или подъемным винтом точно на середину и после полного успокоения пузырька делают отсчеты по среднему и дальномерным штрихам. При работе нивелиром с компенсатором наблюдения выполняют сразу после наведения на рейку;</w:t>
      </w:r>
    </w:p>
    <w:bookmarkEnd w:id="450"/>
    <w:bookmarkStart w:name="z469" w:id="451"/>
    <w:p>
      <w:pPr>
        <w:spacing w:after="0"/>
        <w:ind w:left="0"/>
        <w:jc w:val="both"/>
      </w:pPr>
      <w:r>
        <w:rPr>
          <w:rFonts w:ascii="Times New Roman"/>
          <w:b w:val="false"/>
          <w:i w:val="false"/>
          <w:color w:val="000000"/>
          <w:sz w:val="28"/>
        </w:rPr>
        <w:t>
      3) наводят трубу на черную сторону передней рейки;</w:t>
      </w:r>
    </w:p>
    <w:bookmarkEnd w:id="451"/>
    <w:bookmarkStart w:name="z470" w:id="452"/>
    <w:p>
      <w:pPr>
        <w:spacing w:after="0"/>
        <w:ind w:left="0"/>
        <w:jc w:val="both"/>
      </w:pPr>
      <w:r>
        <w:rPr>
          <w:rFonts w:ascii="Times New Roman"/>
          <w:b w:val="false"/>
          <w:i w:val="false"/>
          <w:color w:val="000000"/>
          <w:sz w:val="28"/>
        </w:rPr>
        <w:t>
      4) наводят трубу на красную сторону передней рейки и выполняют действия, необходимые для взятия отсчета по среднему штриху сетки трубы;</w:t>
      </w:r>
    </w:p>
    <w:bookmarkEnd w:id="452"/>
    <w:bookmarkStart w:name="z471" w:id="453"/>
    <w:p>
      <w:pPr>
        <w:spacing w:after="0"/>
        <w:ind w:left="0"/>
        <w:jc w:val="both"/>
      </w:pPr>
      <w:r>
        <w:rPr>
          <w:rFonts w:ascii="Times New Roman"/>
          <w:b w:val="false"/>
          <w:i w:val="false"/>
          <w:color w:val="000000"/>
          <w:sz w:val="28"/>
        </w:rPr>
        <w:t>
      5) наводят трубу на красную сторону задней рейки и выполняют действия для получения отсчета по среднему штриху сетки трубы. При работе нивелиром с компенсатором отсчеты по рейке начинается сразу же после приведения приборов рабочее положение с помощью установочного уровня. Результаты наблюдений на станциях записываются в журнал или вводят в оперативную память запоминающего устройства регистратора.</w:t>
      </w:r>
    </w:p>
    <w:bookmarkEnd w:id="453"/>
    <w:bookmarkStart w:name="z472" w:id="454"/>
    <w:p>
      <w:pPr>
        <w:spacing w:after="0"/>
        <w:ind w:left="0"/>
        <w:jc w:val="both"/>
      </w:pPr>
      <w:r>
        <w:rPr>
          <w:rFonts w:ascii="Times New Roman"/>
          <w:b w:val="false"/>
          <w:i w:val="false"/>
          <w:color w:val="000000"/>
          <w:sz w:val="28"/>
        </w:rPr>
        <w:t>
      При наличии у нивелира с компенсатором существенной систематической погрешности компенсации рекомендуется следующий порядок измерений:</w:t>
      </w:r>
    </w:p>
    <w:bookmarkEnd w:id="454"/>
    <w:bookmarkStart w:name="z473" w:id="455"/>
    <w:p>
      <w:pPr>
        <w:spacing w:after="0"/>
        <w:ind w:left="0"/>
        <w:jc w:val="both"/>
      </w:pPr>
      <w:r>
        <w:rPr>
          <w:rFonts w:ascii="Times New Roman"/>
          <w:b w:val="false"/>
          <w:i w:val="false"/>
          <w:color w:val="000000"/>
          <w:sz w:val="28"/>
        </w:rPr>
        <w:t xml:space="preserve">
      нечетная станция – </w:t>
      </w:r>
    </w:p>
    <w:bookmarkEnd w:id="455"/>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ППЗ, четная станция – </w:t>
      </w:r>
    </w:p>
    <w:p>
      <w:pPr>
        <w:spacing w:after="0"/>
        <w:ind w:left="0"/>
        <w:jc w:val="both"/>
      </w:pPr>
      <w:r>
        <w:drawing>
          <wp:inline distT="0" distB="0" distL="0" distR="0">
            <wp:extent cx="19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355600"/>
                    </a:xfrm>
                    <a:prstGeom prst="rect">
                      <a:avLst/>
                    </a:prstGeom>
                  </pic:spPr>
                </pic:pic>
              </a:graphicData>
            </a:graphic>
          </wp:inline>
        </w:drawing>
      </w:r>
    </w:p>
    <w:p>
      <w:pPr>
        <w:spacing w:after="0"/>
        <w:ind w:left="0"/>
        <w:jc w:val="left"/>
      </w:pPr>
      <w:r>
        <w:rPr>
          <w:rFonts w:ascii="Times New Roman"/>
          <w:b w:val="false"/>
          <w:i w:val="false"/>
          <w:color w:val="000000"/>
          <w:sz w:val="28"/>
        </w:rPr>
        <w:t>ЗЗП,</w:t>
      </w:r>
      <w:r>
        <w:br/>
      </w:r>
      <w:r>
        <w:rPr>
          <w:rFonts w:ascii="Times New Roman"/>
          <w:b w:val="false"/>
          <w:i w:val="false"/>
          <w:color w:val="000000"/>
          <w:sz w:val="28"/>
        </w:rPr>
        <w:t>
</w:t>
      </w:r>
    </w:p>
    <w:bookmarkStart w:name="z474" w:id="456"/>
    <w:p>
      <w:pPr>
        <w:spacing w:after="0"/>
        <w:ind w:left="0"/>
        <w:jc w:val="both"/>
      </w:pPr>
      <w:r>
        <w:rPr>
          <w:rFonts w:ascii="Times New Roman"/>
          <w:b w:val="false"/>
          <w:i w:val="false"/>
          <w:color w:val="000000"/>
          <w:sz w:val="28"/>
        </w:rPr>
        <w:t>
      где –З и П – отсчеты по среднему штриху задней и передней реек,</w:t>
      </w:r>
    </w:p>
    <w:bookmarkEnd w:id="456"/>
    <w:bookmarkStart w:name="z475"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w:t>
      </w:r>
    </w:p>
    <w:p>
      <w:pPr>
        <w:spacing w:after="0"/>
        <w:ind w:left="0"/>
        <w:jc w:val="both"/>
      </w:pPr>
      <w:r>
        <w:drawing>
          <wp:inline distT="0" distB="0" distL="0" distR="0">
            <wp:extent cx="19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355600"/>
                    </a:xfrm>
                    <a:prstGeom prst="rect">
                      <a:avLst/>
                    </a:prstGeom>
                  </pic:spPr>
                </pic:pic>
              </a:graphicData>
            </a:graphic>
          </wp:inline>
        </w:drawing>
      </w:r>
    </w:p>
    <w:p>
      <w:pPr>
        <w:spacing w:after="0"/>
        <w:ind w:left="0"/>
        <w:jc w:val="left"/>
      </w:pPr>
      <w:r>
        <w:rPr>
          <w:rFonts w:ascii="Times New Roman"/>
          <w:b w:val="false"/>
          <w:i w:val="false"/>
          <w:color w:val="000000"/>
          <w:sz w:val="28"/>
        </w:rPr>
        <w:t>– то же после приведения пузырька установочного уровня на середину.</w:t>
      </w:r>
      <w:r>
        <w:br/>
      </w:r>
      <w:r>
        <w:rPr>
          <w:rFonts w:ascii="Times New Roman"/>
          <w:b w:val="false"/>
          <w:i w:val="false"/>
          <w:color w:val="000000"/>
          <w:sz w:val="28"/>
        </w:rPr>
        <w:t>
</w:t>
      </w:r>
    </w:p>
    <w:bookmarkStart w:name="z476" w:id="458"/>
    <w:p>
      <w:pPr>
        <w:spacing w:after="0"/>
        <w:ind w:left="0"/>
        <w:jc w:val="both"/>
      </w:pPr>
      <w:r>
        <w:rPr>
          <w:rFonts w:ascii="Times New Roman"/>
          <w:b w:val="false"/>
          <w:i w:val="false"/>
          <w:color w:val="000000"/>
          <w:sz w:val="28"/>
        </w:rPr>
        <w:t>
      В случае применения односторонних реек контрольное превышение на станции определяется при втором горизонте нивелира (разность горизонтов допускается 3 см).</w:t>
      </w:r>
    </w:p>
    <w:bookmarkEnd w:id="458"/>
    <w:bookmarkStart w:name="z477" w:id="459"/>
    <w:p>
      <w:pPr>
        <w:spacing w:after="0"/>
        <w:ind w:left="0"/>
        <w:jc w:val="both"/>
      </w:pPr>
      <w:r>
        <w:rPr>
          <w:rFonts w:ascii="Times New Roman"/>
          <w:b w:val="false"/>
          <w:i w:val="false"/>
          <w:color w:val="000000"/>
          <w:sz w:val="28"/>
        </w:rPr>
        <w:t>
      143. При осуществлении привязки к стенной марке при помощи подвесной рейки, допускается применение других способов. Вместо подвесной рейки используется обыкновенная проверенная металлическая линейка с миллиметровыми делениями или на стене отмечается проекции средней и дальномерных нитей нивелира, а расстояние по вертикали от центра отверстия марки до проекции нитей измеряется проверенной стальной рулеткой или линейкой. Прежде чем вычислить превышение на станции, отсчеты в делениях линейки или рулетки переводят в систему делений на рейке. Проверка линейки и рулетки проводятся по делениям на рейке.</w:t>
      </w:r>
    </w:p>
    <w:bookmarkEnd w:id="459"/>
    <w:bookmarkStart w:name="z478" w:id="460"/>
    <w:p>
      <w:pPr>
        <w:spacing w:after="0"/>
        <w:ind w:left="0"/>
        <w:jc w:val="both"/>
      </w:pPr>
      <w:r>
        <w:rPr>
          <w:rFonts w:ascii="Times New Roman"/>
          <w:b w:val="false"/>
          <w:i w:val="false"/>
          <w:color w:val="000000"/>
          <w:sz w:val="28"/>
        </w:rPr>
        <w:t>
      Наблюдения на станции, выполняемые этими способами, осуществляются дважды. Перед повторными наблюдениями высота нивелира изменяется на 3 см.</w:t>
      </w:r>
    </w:p>
    <w:bookmarkEnd w:id="460"/>
    <w:bookmarkStart w:name="z479" w:id="461"/>
    <w:p>
      <w:pPr>
        <w:spacing w:after="0"/>
        <w:ind w:left="0"/>
        <w:jc w:val="both"/>
      </w:pPr>
      <w:r>
        <w:rPr>
          <w:rFonts w:ascii="Times New Roman"/>
          <w:b w:val="false"/>
          <w:i w:val="false"/>
          <w:color w:val="000000"/>
          <w:sz w:val="28"/>
        </w:rPr>
        <w:t>
      144. В журнале нивелирования зарисовывается постановка рейки на каждом репере, записывается тип, номер репера и высота места постановки относительно поверхности земли, снимается оттиски с номеров марок и реперов, приводятся сведения о состоянии внешнего оформления репера и делается отметка о его восстановлении.</w:t>
      </w:r>
    </w:p>
    <w:bookmarkEnd w:id="461"/>
    <w:bookmarkStart w:name="z480" w:id="462"/>
    <w:p>
      <w:pPr>
        <w:spacing w:after="0"/>
        <w:ind w:left="0"/>
        <w:jc w:val="both"/>
      </w:pPr>
      <w:r>
        <w:rPr>
          <w:rFonts w:ascii="Times New Roman"/>
          <w:b w:val="false"/>
          <w:i w:val="false"/>
          <w:color w:val="000000"/>
          <w:sz w:val="28"/>
        </w:rPr>
        <w:t>
      145. На каждой станции выполняются контроль наблюдений. При наблюдении способом "совмещения" сравниваются значения превышения, полученные по основной и дополнительной шкалам. Расхождения между превышениями и разность высот реек, вычисленная и полученная из исследований, не допускаются свыше 1,5 мм (30 делений барабана).</w:t>
      </w:r>
    </w:p>
    <w:bookmarkEnd w:id="462"/>
    <w:bookmarkStart w:name="z481" w:id="463"/>
    <w:p>
      <w:pPr>
        <w:spacing w:after="0"/>
        <w:ind w:left="0"/>
        <w:jc w:val="both"/>
      </w:pPr>
      <w:r>
        <w:rPr>
          <w:rFonts w:ascii="Times New Roman"/>
          <w:b w:val="false"/>
          <w:i w:val="false"/>
          <w:color w:val="000000"/>
          <w:sz w:val="28"/>
        </w:rPr>
        <w:t>
      При нивелировании способом "средней нити" необходимо соблюдать следующие допуски:</w:t>
      </w:r>
    </w:p>
    <w:bookmarkEnd w:id="463"/>
    <w:bookmarkStart w:name="z482" w:id="464"/>
    <w:p>
      <w:pPr>
        <w:spacing w:after="0"/>
        <w:ind w:left="0"/>
        <w:jc w:val="both"/>
      </w:pPr>
      <w:r>
        <w:rPr>
          <w:rFonts w:ascii="Times New Roman"/>
          <w:b w:val="false"/>
          <w:i w:val="false"/>
          <w:color w:val="000000"/>
          <w:sz w:val="28"/>
        </w:rPr>
        <w:t>
      1) отсчет по средней нити по черной стороне каждой рейки предусматривает расхождение свыше 3 мм с соответствующей полусуммой отсчетов по дальномерным нитям;</w:t>
      </w:r>
    </w:p>
    <w:bookmarkEnd w:id="464"/>
    <w:bookmarkStart w:name="z483" w:id="465"/>
    <w:p>
      <w:pPr>
        <w:spacing w:after="0"/>
        <w:ind w:left="0"/>
        <w:jc w:val="both"/>
      </w:pPr>
      <w:r>
        <w:rPr>
          <w:rFonts w:ascii="Times New Roman"/>
          <w:b w:val="false"/>
          <w:i w:val="false"/>
          <w:color w:val="000000"/>
          <w:sz w:val="28"/>
        </w:rPr>
        <w:t>
      2) расхождение между значениями превышения, полученными по черным и красным сторонам реек, не допускается свыше 3 мм с учетом разности высот пары реек.</w:t>
      </w:r>
    </w:p>
    <w:bookmarkEnd w:id="465"/>
    <w:bookmarkStart w:name="z484" w:id="466"/>
    <w:p>
      <w:pPr>
        <w:spacing w:after="0"/>
        <w:ind w:left="0"/>
        <w:jc w:val="both"/>
      </w:pPr>
      <w:r>
        <w:rPr>
          <w:rFonts w:ascii="Times New Roman"/>
          <w:b w:val="false"/>
          <w:i w:val="false"/>
          <w:color w:val="000000"/>
          <w:sz w:val="28"/>
        </w:rPr>
        <w:t>
      При расхождениях, превышающих указанные допуски, наблюдения на станции повторяют, предварительно изменив положение нивелира по высоте минимум на 3 см.</w:t>
      </w:r>
    </w:p>
    <w:bookmarkEnd w:id="466"/>
    <w:bookmarkStart w:name="z485" w:id="467"/>
    <w:p>
      <w:pPr>
        <w:spacing w:after="0"/>
        <w:ind w:left="0"/>
        <w:jc w:val="both"/>
      </w:pPr>
      <w:r>
        <w:rPr>
          <w:rFonts w:ascii="Times New Roman"/>
          <w:b w:val="false"/>
          <w:i w:val="false"/>
          <w:color w:val="000000"/>
          <w:sz w:val="28"/>
        </w:rPr>
        <w:t xml:space="preserve">
      146. После выполнения нивелирования по секции сравниваются между собой значения превышения, полученные из прямого и обратного ходов; расхождение между этими значениями не допускается превышать 10 мм </w:t>
      </w:r>
    </w:p>
    <w:bookmarkEnd w:id="467"/>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86" w:id="468"/>
    <w:p>
      <w:pPr>
        <w:spacing w:after="0"/>
        <w:ind w:left="0"/>
        <w:jc w:val="both"/>
      </w:pPr>
      <w:r>
        <w:rPr>
          <w:rFonts w:ascii="Times New Roman"/>
          <w:b w:val="false"/>
          <w:i w:val="false"/>
          <w:color w:val="000000"/>
          <w:sz w:val="28"/>
        </w:rPr>
        <w:t>
      При получении расхождения больше допустимого, нивелирование по секции повторяют в одном из направлений.</w:t>
      </w:r>
    </w:p>
    <w:bookmarkEnd w:id="468"/>
    <w:bookmarkStart w:name="z487" w:id="469"/>
    <w:p>
      <w:pPr>
        <w:spacing w:after="0"/>
        <w:ind w:left="0"/>
        <w:jc w:val="both"/>
      </w:pPr>
      <w:r>
        <w:rPr>
          <w:rFonts w:ascii="Times New Roman"/>
          <w:b w:val="false"/>
          <w:i w:val="false"/>
          <w:color w:val="000000"/>
          <w:sz w:val="28"/>
        </w:rPr>
        <w:t xml:space="preserve">
      Неудовлетворительное значение превышения исключается. Оставшиеся два значения принимается в обработку, при условии что, они не расходятся между собой свыше 10 мм </w:t>
      </w:r>
    </w:p>
    <w:bookmarkEnd w:id="469"/>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и получены из нивелирования в противоположных направлениях.</w:t>
      </w:r>
      <w:r>
        <w:br/>
      </w:r>
      <w:r>
        <w:rPr>
          <w:rFonts w:ascii="Times New Roman"/>
          <w:b w:val="false"/>
          <w:i w:val="false"/>
          <w:color w:val="000000"/>
          <w:sz w:val="28"/>
        </w:rPr>
        <w:t>
</w:t>
      </w:r>
    </w:p>
    <w:bookmarkStart w:name="z488" w:id="470"/>
    <w:p>
      <w:pPr>
        <w:spacing w:after="0"/>
        <w:ind w:left="0"/>
        <w:jc w:val="both"/>
      </w:pPr>
      <w:r>
        <w:rPr>
          <w:rFonts w:ascii="Times New Roman"/>
          <w:b w:val="false"/>
          <w:i w:val="false"/>
          <w:color w:val="000000"/>
          <w:sz w:val="28"/>
        </w:rPr>
        <w:t xml:space="preserve">
      В обработку включаются три значения превышения тогда, когда первоначальные не расходятся между собой свыше 15 мм </w:t>
      </w:r>
    </w:p>
    <w:bookmarkEnd w:id="470"/>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 повторное не отличается от каждого из первоначальных свыше 10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При обработке сначала усредняют значения превышений из ходов одного направления и ходов прямого и обратного направлений.</w:t>
      </w:r>
      <w:r>
        <w:br/>
      </w:r>
      <w:r>
        <w:rPr>
          <w:rFonts w:ascii="Times New Roman"/>
          <w:b w:val="false"/>
          <w:i w:val="false"/>
          <w:color w:val="000000"/>
          <w:sz w:val="28"/>
        </w:rPr>
        <w:t>
</w:t>
      </w:r>
    </w:p>
    <w:bookmarkStart w:name="z489" w:id="471"/>
    <w:p>
      <w:pPr>
        <w:spacing w:after="0"/>
        <w:ind w:left="0"/>
        <w:jc w:val="both"/>
      </w:pPr>
      <w:r>
        <w:rPr>
          <w:rFonts w:ascii="Times New Roman"/>
          <w:b w:val="false"/>
          <w:i w:val="false"/>
          <w:color w:val="000000"/>
          <w:sz w:val="28"/>
        </w:rPr>
        <w:t>
      При получение первоначального и повторного значения превышения, не удовлетворяющего перечисленные требования, первоначальные значения исключаются и выполняются еще одно повторное нивелирование в противоположном направлении.</w:t>
      </w:r>
    </w:p>
    <w:bookmarkEnd w:id="471"/>
    <w:bookmarkStart w:name="z490" w:id="472"/>
    <w:p>
      <w:pPr>
        <w:spacing w:after="0"/>
        <w:ind w:left="0"/>
        <w:jc w:val="both"/>
      </w:pPr>
      <w:r>
        <w:rPr>
          <w:rFonts w:ascii="Times New Roman"/>
          <w:b w:val="false"/>
          <w:i w:val="false"/>
          <w:color w:val="000000"/>
          <w:sz w:val="28"/>
        </w:rPr>
        <w:t xml:space="preserve">
      В том случае, когда разности значений превышений из прямого и обратного ходов по нескольким секциям накапливаются с одним знаком, то необходимо проанализировать методику нивелирования и качество юстировки нивелира и реек. Общее накопление разностей превышений на линии не допускается превышать свыше 10 мм </w:t>
      </w:r>
    </w:p>
    <w:bookmarkEnd w:id="472"/>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91" w:id="473"/>
    <w:p>
      <w:pPr>
        <w:spacing w:after="0"/>
        <w:ind w:left="0"/>
        <w:jc w:val="both"/>
      </w:pPr>
      <w:r>
        <w:rPr>
          <w:rFonts w:ascii="Times New Roman"/>
          <w:b w:val="false"/>
          <w:i w:val="false"/>
          <w:color w:val="000000"/>
          <w:sz w:val="28"/>
        </w:rPr>
        <w:t xml:space="preserve">
      Максимально допустимое значение невязки в полигонах и по линиям составляет 10 мм </w:t>
      </w:r>
    </w:p>
    <w:bookmarkEnd w:id="473"/>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92" w:id="474"/>
    <w:p>
      <w:pPr>
        <w:spacing w:after="0"/>
        <w:ind w:left="0"/>
        <w:jc w:val="both"/>
      </w:pPr>
      <w:r>
        <w:rPr>
          <w:rFonts w:ascii="Times New Roman"/>
          <w:b w:val="false"/>
          <w:i w:val="false"/>
          <w:color w:val="000000"/>
          <w:sz w:val="28"/>
        </w:rPr>
        <w:t>
      147. По мере завершения нивелирования по секциям регулярно заполняется ведомость превышений установленной формы.</w:t>
      </w:r>
    </w:p>
    <w:bookmarkEnd w:id="474"/>
    <w:bookmarkStart w:name="z493" w:id="475"/>
    <w:p>
      <w:pPr>
        <w:spacing w:after="0"/>
        <w:ind w:left="0"/>
        <w:jc w:val="left"/>
      </w:pPr>
      <w:r>
        <w:rPr>
          <w:rFonts w:ascii="Times New Roman"/>
          <w:b/>
          <w:i w:val="false"/>
          <w:color w:val="000000"/>
        </w:rPr>
        <w:t xml:space="preserve"> Параграф 12. Порядок нивелирования IV класса</w:t>
      </w:r>
    </w:p>
    <w:bookmarkEnd w:id="475"/>
    <w:bookmarkStart w:name="z494" w:id="476"/>
    <w:p>
      <w:pPr>
        <w:spacing w:after="0"/>
        <w:ind w:left="0"/>
        <w:jc w:val="both"/>
      </w:pPr>
      <w:r>
        <w:rPr>
          <w:rFonts w:ascii="Times New Roman"/>
          <w:b w:val="false"/>
          <w:i w:val="false"/>
          <w:color w:val="000000"/>
          <w:sz w:val="28"/>
        </w:rPr>
        <w:t>
      148. Нивелирование IV класса выполняют в одном направлении способом "среднего штриха".</w:t>
      </w:r>
    </w:p>
    <w:bookmarkEnd w:id="476"/>
    <w:bookmarkStart w:name="z495" w:id="477"/>
    <w:p>
      <w:pPr>
        <w:spacing w:after="0"/>
        <w:ind w:left="0"/>
        <w:jc w:val="both"/>
      </w:pPr>
      <w:r>
        <w:rPr>
          <w:rFonts w:ascii="Times New Roman"/>
          <w:b w:val="false"/>
          <w:i w:val="false"/>
          <w:color w:val="000000"/>
          <w:sz w:val="28"/>
        </w:rPr>
        <w:t>
      149. Нивелирование IV класса производятся нивелирами с уровнем или компенсатором.</w:t>
      </w:r>
    </w:p>
    <w:bookmarkEnd w:id="477"/>
    <w:bookmarkStart w:name="z496" w:id="478"/>
    <w:p>
      <w:pPr>
        <w:spacing w:after="0"/>
        <w:ind w:left="0"/>
        <w:jc w:val="both"/>
      </w:pPr>
      <w:r>
        <w:rPr>
          <w:rFonts w:ascii="Times New Roman"/>
          <w:b w:val="false"/>
          <w:i w:val="false"/>
          <w:color w:val="000000"/>
          <w:sz w:val="28"/>
        </w:rPr>
        <w:t>
      150. При нивелировании IV класса применяется трехметровые рейки (цельные или складные). Для привязки к стенным маркам используется подвесная рейка с такими же делениями, как и на основных рейках.</w:t>
      </w:r>
    </w:p>
    <w:bookmarkEnd w:id="478"/>
    <w:bookmarkStart w:name="z497" w:id="479"/>
    <w:p>
      <w:pPr>
        <w:spacing w:after="0"/>
        <w:ind w:left="0"/>
        <w:jc w:val="both"/>
      </w:pPr>
      <w:r>
        <w:rPr>
          <w:rFonts w:ascii="Times New Roman"/>
          <w:b w:val="false"/>
          <w:i w:val="false"/>
          <w:color w:val="000000"/>
          <w:sz w:val="28"/>
        </w:rPr>
        <w:t>
      151. Перед началом полевых работ нивелиры исследуются и поверяются.</w:t>
      </w:r>
    </w:p>
    <w:bookmarkEnd w:id="479"/>
    <w:bookmarkStart w:name="z498" w:id="480"/>
    <w:p>
      <w:pPr>
        <w:spacing w:after="0"/>
        <w:ind w:left="0"/>
        <w:jc w:val="both"/>
      </w:pPr>
      <w:r>
        <w:rPr>
          <w:rFonts w:ascii="Times New Roman"/>
          <w:b w:val="false"/>
          <w:i w:val="false"/>
          <w:color w:val="000000"/>
          <w:sz w:val="28"/>
        </w:rPr>
        <w:t>
      152. В период полевых работ нивелиры поверяются, как и перед началом работ.</w:t>
      </w:r>
    </w:p>
    <w:bookmarkEnd w:id="480"/>
    <w:bookmarkStart w:name="z499" w:id="481"/>
    <w:p>
      <w:pPr>
        <w:spacing w:after="0"/>
        <w:ind w:left="0"/>
        <w:jc w:val="both"/>
      </w:pPr>
      <w:r>
        <w:rPr>
          <w:rFonts w:ascii="Times New Roman"/>
          <w:b w:val="false"/>
          <w:i w:val="false"/>
          <w:color w:val="000000"/>
          <w:sz w:val="28"/>
        </w:rPr>
        <w:t>
      153. При нивелировании IV класса отсчеты по черным и красным сторонам реек делаются по среднему штриху, а для определения расстояний от нивелира до реек используются отсчеты по верхнему дальномерному и среднему штрихам по черным сторонам реек.</w:t>
      </w:r>
    </w:p>
    <w:bookmarkEnd w:id="481"/>
    <w:bookmarkStart w:name="z500" w:id="482"/>
    <w:p>
      <w:pPr>
        <w:spacing w:after="0"/>
        <w:ind w:left="0"/>
        <w:jc w:val="both"/>
      </w:pPr>
      <w:r>
        <w:rPr>
          <w:rFonts w:ascii="Times New Roman"/>
          <w:b w:val="false"/>
          <w:i w:val="false"/>
          <w:color w:val="000000"/>
          <w:sz w:val="28"/>
        </w:rPr>
        <w:t>
      154. Порядок наблюдений на станции следующий:</w:t>
      </w:r>
    </w:p>
    <w:bookmarkEnd w:id="482"/>
    <w:bookmarkStart w:name="z501" w:id="483"/>
    <w:p>
      <w:pPr>
        <w:spacing w:after="0"/>
        <w:ind w:left="0"/>
        <w:jc w:val="both"/>
      </w:pPr>
      <w:r>
        <w:rPr>
          <w:rFonts w:ascii="Times New Roman"/>
          <w:b w:val="false"/>
          <w:i w:val="false"/>
          <w:color w:val="000000"/>
          <w:sz w:val="28"/>
        </w:rPr>
        <w:t>
      1) отсчеты по черной стороне задней рейки;</w:t>
      </w:r>
    </w:p>
    <w:bookmarkEnd w:id="483"/>
    <w:bookmarkStart w:name="z502" w:id="484"/>
    <w:p>
      <w:pPr>
        <w:spacing w:after="0"/>
        <w:ind w:left="0"/>
        <w:jc w:val="both"/>
      </w:pPr>
      <w:r>
        <w:rPr>
          <w:rFonts w:ascii="Times New Roman"/>
          <w:b w:val="false"/>
          <w:i w:val="false"/>
          <w:color w:val="000000"/>
          <w:sz w:val="28"/>
        </w:rPr>
        <w:t>
      2) отсчеты по черной стороне передней рейки;</w:t>
      </w:r>
    </w:p>
    <w:bookmarkEnd w:id="484"/>
    <w:bookmarkStart w:name="z503" w:id="485"/>
    <w:p>
      <w:pPr>
        <w:spacing w:after="0"/>
        <w:ind w:left="0"/>
        <w:jc w:val="both"/>
      </w:pPr>
      <w:r>
        <w:rPr>
          <w:rFonts w:ascii="Times New Roman"/>
          <w:b w:val="false"/>
          <w:i w:val="false"/>
          <w:color w:val="000000"/>
          <w:sz w:val="28"/>
        </w:rPr>
        <w:t>
      3) отсчет по красной стороне передней рейки;</w:t>
      </w:r>
    </w:p>
    <w:bookmarkEnd w:id="485"/>
    <w:bookmarkStart w:name="z504" w:id="486"/>
    <w:p>
      <w:pPr>
        <w:spacing w:after="0"/>
        <w:ind w:left="0"/>
        <w:jc w:val="both"/>
      </w:pPr>
      <w:r>
        <w:rPr>
          <w:rFonts w:ascii="Times New Roman"/>
          <w:b w:val="false"/>
          <w:i w:val="false"/>
          <w:color w:val="000000"/>
          <w:sz w:val="28"/>
        </w:rPr>
        <w:t>
      4) отсчет по красной стороне задней рейки.</w:t>
      </w:r>
    </w:p>
    <w:bookmarkEnd w:id="486"/>
    <w:bookmarkStart w:name="z505" w:id="487"/>
    <w:p>
      <w:pPr>
        <w:spacing w:after="0"/>
        <w:ind w:left="0"/>
        <w:jc w:val="both"/>
      </w:pPr>
      <w:r>
        <w:rPr>
          <w:rFonts w:ascii="Times New Roman"/>
          <w:b w:val="false"/>
          <w:i w:val="false"/>
          <w:color w:val="000000"/>
          <w:sz w:val="28"/>
        </w:rPr>
        <w:t>
      155. Нормальная длина луча визирования – 100 м. При выполнении работ нивелиром с увеличенной трубой свыше 30 крат, и в случае отсутствия колебаний изображений разрешается увеличивать длину луча до 150 м. Расстояние от нивелира до реек измеряется дальномером. Неравенство расстояний от нивелира до реек на станции допускается до 5 м, а их накопление по секции – до 10 м.</w:t>
      </w:r>
    </w:p>
    <w:bookmarkEnd w:id="487"/>
    <w:bookmarkStart w:name="z506" w:id="488"/>
    <w:p>
      <w:pPr>
        <w:spacing w:after="0"/>
        <w:ind w:left="0"/>
        <w:jc w:val="both"/>
      </w:pPr>
      <w:r>
        <w:rPr>
          <w:rFonts w:ascii="Times New Roman"/>
          <w:b w:val="false"/>
          <w:i w:val="false"/>
          <w:color w:val="000000"/>
          <w:sz w:val="28"/>
        </w:rPr>
        <w:t>
      Допустимая минимальная высота луча визирования над подстилающей поверхностью составляет 0,2 м.</w:t>
      </w:r>
    </w:p>
    <w:bookmarkEnd w:id="488"/>
    <w:bookmarkStart w:name="z507" w:id="489"/>
    <w:p>
      <w:pPr>
        <w:spacing w:after="0"/>
        <w:ind w:left="0"/>
        <w:jc w:val="both"/>
      </w:pPr>
      <w:r>
        <w:rPr>
          <w:rFonts w:ascii="Times New Roman"/>
          <w:b w:val="false"/>
          <w:i w:val="false"/>
          <w:color w:val="000000"/>
          <w:sz w:val="28"/>
        </w:rPr>
        <w:t>
      156. Во время наблюдений на станции нивелир защищают от солнечных лучей зонтом.</w:t>
      </w:r>
    </w:p>
    <w:bookmarkEnd w:id="489"/>
    <w:bookmarkStart w:name="z508" w:id="490"/>
    <w:p>
      <w:pPr>
        <w:spacing w:after="0"/>
        <w:ind w:left="0"/>
        <w:jc w:val="both"/>
      </w:pPr>
      <w:r>
        <w:rPr>
          <w:rFonts w:ascii="Times New Roman"/>
          <w:b w:val="false"/>
          <w:i w:val="false"/>
          <w:color w:val="000000"/>
          <w:sz w:val="28"/>
        </w:rPr>
        <w:t>
      157. Рейки устанавливаются отвесно по уровню на костыли, башмаки, а на участках с рыхлым и заболоченным грунтом – на колья.</w:t>
      </w:r>
    </w:p>
    <w:bookmarkEnd w:id="490"/>
    <w:bookmarkStart w:name="z509" w:id="491"/>
    <w:p>
      <w:pPr>
        <w:spacing w:after="0"/>
        <w:ind w:left="0"/>
        <w:jc w:val="both"/>
      </w:pPr>
      <w:r>
        <w:rPr>
          <w:rFonts w:ascii="Times New Roman"/>
          <w:b w:val="false"/>
          <w:i w:val="false"/>
          <w:color w:val="000000"/>
          <w:sz w:val="28"/>
        </w:rPr>
        <w:t>
      5) На заболоченных участках рекомендуется применять нивелиры с компенсатором.</w:t>
      </w:r>
    </w:p>
    <w:bookmarkEnd w:id="491"/>
    <w:bookmarkStart w:name="z510" w:id="492"/>
    <w:p>
      <w:pPr>
        <w:spacing w:after="0"/>
        <w:ind w:left="0"/>
        <w:jc w:val="both"/>
      </w:pPr>
      <w:r>
        <w:rPr>
          <w:rFonts w:ascii="Times New Roman"/>
          <w:b w:val="false"/>
          <w:i w:val="false"/>
          <w:color w:val="000000"/>
          <w:sz w:val="28"/>
        </w:rPr>
        <w:t>
      158. При перерывах в работе наблюдения заканчивают и продолжают, расхождения между значениями превышений до и после перерыва допускают до 5 мм.</w:t>
      </w:r>
    </w:p>
    <w:bookmarkEnd w:id="492"/>
    <w:bookmarkStart w:name="z511" w:id="493"/>
    <w:p>
      <w:pPr>
        <w:spacing w:after="0"/>
        <w:ind w:left="0"/>
        <w:jc w:val="both"/>
      </w:pPr>
      <w:r>
        <w:rPr>
          <w:rFonts w:ascii="Times New Roman"/>
          <w:b w:val="false"/>
          <w:i w:val="false"/>
          <w:color w:val="000000"/>
          <w:sz w:val="28"/>
        </w:rPr>
        <w:t>
      159. Наблюдения на станции выполняются в следующей последовательности:</w:t>
      </w:r>
    </w:p>
    <w:bookmarkEnd w:id="493"/>
    <w:bookmarkStart w:name="z512" w:id="494"/>
    <w:p>
      <w:pPr>
        <w:spacing w:after="0"/>
        <w:ind w:left="0"/>
        <w:jc w:val="both"/>
      </w:pPr>
      <w:r>
        <w:rPr>
          <w:rFonts w:ascii="Times New Roman"/>
          <w:b w:val="false"/>
          <w:i w:val="false"/>
          <w:color w:val="000000"/>
          <w:sz w:val="28"/>
        </w:rPr>
        <w:t>
      1) устанавливается нивелир в рабочее положение с помощью установочного или цилиндрического уровня;</w:t>
      </w:r>
    </w:p>
    <w:bookmarkEnd w:id="494"/>
    <w:bookmarkStart w:name="z513" w:id="495"/>
    <w:p>
      <w:pPr>
        <w:spacing w:after="0"/>
        <w:ind w:left="0"/>
        <w:jc w:val="both"/>
      </w:pPr>
      <w:r>
        <w:rPr>
          <w:rFonts w:ascii="Times New Roman"/>
          <w:b w:val="false"/>
          <w:i w:val="false"/>
          <w:color w:val="000000"/>
          <w:sz w:val="28"/>
        </w:rPr>
        <w:t>
      2) наводится труба на черную сторону задней рейки, приводится пузырек уровня подъемным или элевационным винтом точно на середину и осуществляется отсчеты по дальномерному и среднему штрихам сетки зрительной трубы.</w:t>
      </w:r>
    </w:p>
    <w:bookmarkEnd w:id="495"/>
    <w:bookmarkStart w:name="z514" w:id="496"/>
    <w:p>
      <w:pPr>
        <w:spacing w:after="0"/>
        <w:ind w:left="0"/>
        <w:jc w:val="both"/>
      </w:pPr>
      <w:r>
        <w:rPr>
          <w:rFonts w:ascii="Times New Roman"/>
          <w:b w:val="false"/>
          <w:i w:val="false"/>
          <w:color w:val="000000"/>
          <w:sz w:val="28"/>
        </w:rPr>
        <w:t>
      3) наводится труба на черную сторону передней рейки.</w:t>
      </w:r>
    </w:p>
    <w:bookmarkEnd w:id="496"/>
    <w:bookmarkStart w:name="z515" w:id="497"/>
    <w:p>
      <w:pPr>
        <w:spacing w:after="0"/>
        <w:ind w:left="0"/>
        <w:jc w:val="both"/>
      </w:pPr>
      <w:r>
        <w:rPr>
          <w:rFonts w:ascii="Times New Roman"/>
          <w:b w:val="false"/>
          <w:i w:val="false"/>
          <w:color w:val="000000"/>
          <w:sz w:val="28"/>
        </w:rPr>
        <w:t>
      4) наводится труба на красную сторону передней рейки и делается отсчет по среднему штриху сетки.</w:t>
      </w:r>
    </w:p>
    <w:bookmarkEnd w:id="497"/>
    <w:bookmarkStart w:name="z516" w:id="498"/>
    <w:p>
      <w:pPr>
        <w:spacing w:after="0"/>
        <w:ind w:left="0"/>
        <w:jc w:val="both"/>
      </w:pPr>
      <w:r>
        <w:rPr>
          <w:rFonts w:ascii="Times New Roman"/>
          <w:b w:val="false"/>
          <w:i w:val="false"/>
          <w:color w:val="000000"/>
          <w:sz w:val="28"/>
        </w:rPr>
        <w:t>
      5) наводится труба на красную сторону задней рейки и делается отсчет по среднему штриху сетки.</w:t>
      </w:r>
    </w:p>
    <w:bookmarkEnd w:id="498"/>
    <w:bookmarkStart w:name="z517" w:id="499"/>
    <w:p>
      <w:pPr>
        <w:spacing w:after="0"/>
        <w:ind w:left="0"/>
        <w:jc w:val="both"/>
      </w:pPr>
      <w:r>
        <w:rPr>
          <w:rFonts w:ascii="Times New Roman"/>
          <w:b w:val="false"/>
          <w:i w:val="false"/>
          <w:color w:val="000000"/>
          <w:sz w:val="28"/>
        </w:rPr>
        <w:t>
      При работе нивелиром с компенсатором отсчеты по рейке начинаются сразу же после приведения нивелира в рабочее положение и наведения трубы на рейку. Перед отсчетом необходимо убедиться, что компенсатор находится в рабочем состоянии.</w:t>
      </w:r>
    </w:p>
    <w:bookmarkEnd w:id="499"/>
    <w:bookmarkStart w:name="z518" w:id="500"/>
    <w:p>
      <w:pPr>
        <w:spacing w:after="0"/>
        <w:ind w:left="0"/>
        <w:jc w:val="both"/>
      </w:pPr>
      <w:r>
        <w:rPr>
          <w:rFonts w:ascii="Times New Roman"/>
          <w:b w:val="false"/>
          <w:i w:val="false"/>
          <w:color w:val="000000"/>
          <w:sz w:val="28"/>
        </w:rPr>
        <w:t>
      Результаты наблюдений на станциях записываются в журнал или вводятся в запоминающее устройство регистратора.</w:t>
      </w:r>
    </w:p>
    <w:bookmarkEnd w:id="500"/>
    <w:bookmarkStart w:name="z519" w:id="501"/>
    <w:p>
      <w:pPr>
        <w:spacing w:after="0"/>
        <w:ind w:left="0"/>
        <w:jc w:val="both"/>
      </w:pPr>
      <w:r>
        <w:rPr>
          <w:rFonts w:ascii="Times New Roman"/>
          <w:b w:val="false"/>
          <w:i w:val="false"/>
          <w:color w:val="000000"/>
          <w:sz w:val="28"/>
        </w:rPr>
        <w:t>
      160. Расхождение значений превышения на станции, определенных по черным и красным сторонам реек, допускается до 5 мм с учетом разности высот нулей пары реек. При большем расхождении наблюдения на станции повторяют, предварительно изменив положение нивелира по высоте минимум на 3 см.</w:t>
      </w:r>
    </w:p>
    <w:bookmarkEnd w:id="501"/>
    <w:bookmarkStart w:name="z520" w:id="502"/>
    <w:p>
      <w:pPr>
        <w:spacing w:after="0"/>
        <w:ind w:left="0"/>
        <w:jc w:val="both"/>
      </w:pPr>
      <w:r>
        <w:rPr>
          <w:rFonts w:ascii="Times New Roman"/>
          <w:b w:val="false"/>
          <w:i w:val="false"/>
          <w:color w:val="000000"/>
          <w:sz w:val="28"/>
        </w:rPr>
        <w:t xml:space="preserve">
      По окончании нивелирования по линии между исходными реперами подсчитывают невязку не превышающую 20 мм </w:t>
      </w:r>
    </w:p>
    <w:bookmarkEnd w:id="502"/>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В таких же пределах допускается невязки в замкнутых полигонах, образованных линиями нивелирования IV класса. По мере завершения нивелирования заполняется ведомость превышений.</w:t>
      </w:r>
      <w:r>
        <w:br/>
      </w:r>
      <w:r>
        <w:rPr>
          <w:rFonts w:ascii="Times New Roman"/>
          <w:b w:val="false"/>
          <w:i w:val="false"/>
          <w:color w:val="000000"/>
          <w:sz w:val="28"/>
        </w:rPr>
        <w:t>
</w:t>
      </w:r>
    </w:p>
    <w:bookmarkStart w:name="z521" w:id="503"/>
    <w:p>
      <w:pPr>
        <w:spacing w:after="0"/>
        <w:ind w:left="0"/>
        <w:jc w:val="left"/>
      </w:pPr>
      <w:r>
        <w:rPr>
          <w:rFonts w:ascii="Times New Roman"/>
          <w:b/>
          <w:i w:val="false"/>
          <w:color w:val="000000"/>
        </w:rPr>
        <w:t xml:space="preserve"> Параграф 13. Особые случаи нивелирования III и IV классов</w:t>
      </w:r>
    </w:p>
    <w:bookmarkEnd w:id="503"/>
    <w:bookmarkStart w:name="z522" w:id="504"/>
    <w:p>
      <w:pPr>
        <w:spacing w:after="0"/>
        <w:ind w:left="0"/>
        <w:jc w:val="both"/>
      </w:pPr>
      <w:r>
        <w:rPr>
          <w:rFonts w:ascii="Times New Roman"/>
          <w:b w:val="false"/>
          <w:i w:val="false"/>
          <w:color w:val="000000"/>
          <w:sz w:val="28"/>
        </w:rPr>
        <w:t xml:space="preserve">
      161. Выбор места, времени, приборов и методики для нивелирования III и IV классов через водное препятствие производятся с учетом требований указанных в </w:t>
      </w:r>
      <w:r>
        <w:rPr>
          <w:rFonts w:ascii="Times New Roman"/>
          <w:b w:val="false"/>
          <w:i w:val="false"/>
          <w:color w:val="000000"/>
          <w:sz w:val="28"/>
        </w:rPr>
        <w:t>пунктах 113</w:t>
      </w:r>
      <w:r>
        <w:rPr>
          <w:rFonts w:ascii="Times New Roman"/>
          <w:b w:val="false"/>
          <w:i w:val="false"/>
          <w:color w:val="000000"/>
          <w:sz w:val="28"/>
        </w:rPr>
        <w:t>-</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w:t>
      </w:r>
      <w:r>
        <w:rPr>
          <w:rFonts w:ascii="Times New Roman"/>
          <w:b w:val="false"/>
          <w:i w:val="false"/>
          <w:color w:val="000000"/>
          <w:sz w:val="28"/>
        </w:rPr>
        <w:t>119</w:t>
      </w:r>
      <w:r>
        <w:rPr>
          <w:rFonts w:ascii="Times New Roman"/>
          <w:b w:val="false"/>
          <w:i w:val="false"/>
          <w:color w:val="000000"/>
          <w:sz w:val="28"/>
        </w:rPr>
        <w:t xml:space="preserve"> настоящей Инструкции.</w:t>
      </w:r>
    </w:p>
    <w:bookmarkEnd w:id="504"/>
    <w:bookmarkStart w:name="z523" w:id="505"/>
    <w:p>
      <w:pPr>
        <w:spacing w:after="0"/>
        <w:ind w:left="0"/>
        <w:jc w:val="both"/>
      </w:pPr>
      <w:r>
        <w:rPr>
          <w:rFonts w:ascii="Times New Roman"/>
          <w:b w:val="false"/>
          <w:i w:val="false"/>
          <w:color w:val="000000"/>
          <w:sz w:val="28"/>
        </w:rPr>
        <w:t>
      162. Нивелирование через препятствия шириной до 200 м выполняется по обычной методике, двумя приемами, с соблюдением равенства расстояний до передней и задней реек. Между приемами изменяется высота нивелира на 3-5 см. Расхождение значений превышения из приемов допускается 4 мм при нивелировании III класса и 7 мм – IV класса.</w:t>
      </w:r>
    </w:p>
    <w:bookmarkEnd w:id="505"/>
    <w:bookmarkStart w:name="z524" w:id="506"/>
    <w:p>
      <w:pPr>
        <w:spacing w:after="0"/>
        <w:ind w:left="0"/>
        <w:jc w:val="both"/>
      </w:pPr>
      <w:r>
        <w:rPr>
          <w:rFonts w:ascii="Times New Roman"/>
          <w:b w:val="false"/>
          <w:i w:val="false"/>
          <w:color w:val="000000"/>
          <w:sz w:val="28"/>
        </w:rPr>
        <w:t>
      163. Нивелирование через препятствия шириной 200-400 м выполняется нивелирами с плоскопараллельной пластинкой с применением щитков способом "совмещения", но число наведений на штрихи щитка уменьшают до трех, а число сдвоенных приемов – до одного.</w:t>
      </w:r>
    </w:p>
    <w:bookmarkEnd w:id="506"/>
    <w:bookmarkStart w:name="z525" w:id="507"/>
    <w:p>
      <w:pPr>
        <w:spacing w:after="0"/>
        <w:ind w:left="0"/>
        <w:jc w:val="both"/>
      </w:pPr>
      <w:r>
        <w:rPr>
          <w:rFonts w:ascii="Times New Roman"/>
          <w:b w:val="false"/>
          <w:i w:val="false"/>
          <w:color w:val="000000"/>
          <w:sz w:val="28"/>
        </w:rPr>
        <w:t>
      Нивелирование через препятствия приборами без плоскопараллельной пластинки выполняется с применением щитков с белыми штрихами способом "подвижной марки", одним сдвоенным приемом. При этом на изображение средней нити трубы движением щитка подводят изображения белых штрихов по четыре раза. Ширина (в мм) белых штрихов щитка составляет 0,06S, где S – ширина препятствия, м.</w:t>
      </w:r>
    </w:p>
    <w:bookmarkEnd w:id="507"/>
    <w:bookmarkStart w:name="z526" w:id="508"/>
    <w:p>
      <w:pPr>
        <w:spacing w:after="0"/>
        <w:ind w:left="0"/>
        <w:jc w:val="both"/>
      </w:pPr>
      <w:r>
        <w:rPr>
          <w:rFonts w:ascii="Times New Roman"/>
          <w:b w:val="false"/>
          <w:i w:val="false"/>
          <w:color w:val="000000"/>
          <w:sz w:val="28"/>
        </w:rPr>
        <w:t xml:space="preserve">
      При любом способе нивелирования через препятствия превышения между постоянными реперами, полученные наблюдателем в полуприеме по главному, через контрольный створы, средние значения превышения, полученные каждым наблюдателем в сдвоенном приеме, не допускается различия свыше на 24 мм </w:t>
      </w:r>
    </w:p>
    <w:bookmarkEnd w:id="508"/>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 где S — ширина препятствия, км.</w:t>
      </w:r>
      <w:r>
        <w:br/>
      </w:r>
      <w:r>
        <w:rPr>
          <w:rFonts w:ascii="Times New Roman"/>
          <w:b w:val="false"/>
          <w:i w:val="false"/>
          <w:color w:val="000000"/>
          <w:sz w:val="28"/>
        </w:rPr>
        <w:t>
</w:t>
      </w:r>
    </w:p>
    <w:bookmarkStart w:name="z527" w:id="509"/>
    <w:p>
      <w:pPr>
        <w:spacing w:after="0"/>
        <w:ind w:left="0"/>
        <w:jc w:val="both"/>
      </w:pPr>
      <w:r>
        <w:rPr>
          <w:rFonts w:ascii="Times New Roman"/>
          <w:b w:val="false"/>
          <w:i w:val="false"/>
          <w:color w:val="000000"/>
          <w:sz w:val="28"/>
        </w:rPr>
        <w:t>
      164. Нивелирование через препятствия шириной выше 400 м по линиям III и IV классов выполняют в редких случаях, методами и приборами, предусмотренными для нивелирования II класса.</w:t>
      </w:r>
    </w:p>
    <w:bookmarkEnd w:id="509"/>
    <w:bookmarkStart w:name="z528" w:id="510"/>
    <w:p>
      <w:pPr>
        <w:spacing w:after="0"/>
        <w:ind w:left="0"/>
        <w:jc w:val="both"/>
      </w:pPr>
      <w:r>
        <w:rPr>
          <w:rFonts w:ascii="Times New Roman"/>
          <w:b w:val="false"/>
          <w:i w:val="false"/>
          <w:color w:val="000000"/>
          <w:sz w:val="28"/>
        </w:rPr>
        <w:t>
      165. В исключительных случаях нивелирование III и IV классов через препятствия производится зимой по льду с соблюдением следующих условий:</w:t>
      </w:r>
    </w:p>
    <w:bookmarkEnd w:id="510"/>
    <w:bookmarkStart w:name="z529" w:id="511"/>
    <w:p>
      <w:pPr>
        <w:spacing w:after="0"/>
        <w:ind w:left="0"/>
        <w:jc w:val="both"/>
      </w:pPr>
      <w:r>
        <w:rPr>
          <w:rFonts w:ascii="Times New Roman"/>
          <w:b w:val="false"/>
          <w:i w:val="false"/>
          <w:color w:val="000000"/>
          <w:sz w:val="28"/>
        </w:rPr>
        <w:t>
      1) нивелирование выполняется по наиболее короткому пути в возможно кратчайший срок;</w:t>
      </w:r>
    </w:p>
    <w:bookmarkEnd w:id="511"/>
    <w:bookmarkStart w:name="z530" w:id="512"/>
    <w:p>
      <w:pPr>
        <w:spacing w:after="0"/>
        <w:ind w:left="0"/>
        <w:jc w:val="both"/>
      </w:pPr>
      <w:r>
        <w:rPr>
          <w:rFonts w:ascii="Times New Roman"/>
          <w:b w:val="false"/>
          <w:i w:val="false"/>
          <w:color w:val="000000"/>
          <w:sz w:val="28"/>
        </w:rPr>
        <w:t>
      2) на обоих берегах водоема заблаговременно закладывается по одному постоянному реперу;</w:t>
      </w:r>
    </w:p>
    <w:bookmarkEnd w:id="512"/>
    <w:bookmarkStart w:name="z531" w:id="513"/>
    <w:p>
      <w:pPr>
        <w:spacing w:after="0"/>
        <w:ind w:left="0"/>
        <w:jc w:val="both"/>
      </w:pPr>
      <w:r>
        <w:rPr>
          <w:rFonts w:ascii="Times New Roman"/>
          <w:b w:val="false"/>
          <w:i w:val="false"/>
          <w:color w:val="000000"/>
          <w:sz w:val="28"/>
        </w:rPr>
        <w:t>
      3) перед началом нивелирования трасса очищается от снега;</w:t>
      </w:r>
    </w:p>
    <w:bookmarkEnd w:id="513"/>
    <w:bookmarkStart w:name="z532" w:id="514"/>
    <w:p>
      <w:pPr>
        <w:spacing w:after="0"/>
        <w:ind w:left="0"/>
        <w:jc w:val="both"/>
      </w:pPr>
      <w:r>
        <w:rPr>
          <w:rFonts w:ascii="Times New Roman"/>
          <w:b w:val="false"/>
          <w:i w:val="false"/>
          <w:color w:val="000000"/>
          <w:sz w:val="28"/>
        </w:rPr>
        <w:t>
      4) в местах для постановки реек пробиваются во льду отверстия вмораживаются деревянные колья длиной 20–30 см и диаметром 8–10 см с вбитыми в их торцы гвоздями со сферической шляпкой; в местах постановки нивелира для каждой ножки штатива вмораживается колья длиной 10–15 см и диаметром 8–10 см;</w:t>
      </w:r>
    </w:p>
    <w:bookmarkEnd w:id="514"/>
    <w:bookmarkStart w:name="z533" w:id="515"/>
    <w:p>
      <w:pPr>
        <w:spacing w:after="0"/>
        <w:ind w:left="0"/>
        <w:jc w:val="both"/>
      </w:pPr>
      <w:r>
        <w:rPr>
          <w:rFonts w:ascii="Times New Roman"/>
          <w:b w:val="false"/>
          <w:i w:val="false"/>
          <w:color w:val="000000"/>
          <w:sz w:val="28"/>
        </w:rPr>
        <w:t>
      5) порядок наблюдений и допуски на станциях такие же, как и при обычном нивелировании.</w:t>
      </w:r>
    </w:p>
    <w:bookmarkEnd w:id="515"/>
    <w:bookmarkStart w:name="z534" w:id="516"/>
    <w:p>
      <w:pPr>
        <w:spacing w:after="0"/>
        <w:ind w:left="0"/>
        <w:jc w:val="both"/>
      </w:pPr>
      <w:r>
        <w:rPr>
          <w:rFonts w:ascii="Times New Roman"/>
          <w:b w:val="false"/>
          <w:i w:val="false"/>
          <w:color w:val="000000"/>
          <w:sz w:val="28"/>
        </w:rPr>
        <w:t xml:space="preserve">
      166. Нивелирование по льду выполняют дважды как в прямом, так и в обратном направлениях. При наличии двух бригад нивелирование производят навстречу друг другу. Максимально допустимое значение расхождения между средними значениями из двух прямых и двух обратных ходов составляет 10 мм </w:t>
      </w:r>
    </w:p>
    <w:bookmarkEnd w:id="516"/>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при нивелировании III класса и 20 мм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-для IV класса.</w:t>
      </w:r>
      <w:r>
        <w:br/>
      </w:r>
      <w:r>
        <w:rPr>
          <w:rFonts w:ascii="Times New Roman"/>
          <w:b w:val="false"/>
          <w:i w:val="false"/>
          <w:color w:val="000000"/>
          <w:sz w:val="28"/>
        </w:rPr>
        <w:t>
</w:t>
      </w:r>
    </w:p>
    <w:bookmarkStart w:name="z535" w:id="517"/>
    <w:p>
      <w:pPr>
        <w:spacing w:after="0"/>
        <w:ind w:left="0"/>
        <w:jc w:val="both"/>
      </w:pPr>
      <w:r>
        <w:rPr>
          <w:rFonts w:ascii="Times New Roman"/>
          <w:b w:val="false"/>
          <w:i w:val="false"/>
          <w:color w:val="000000"/>
          <w:sz w:val="28"/>
        </w:rPr>
        <w:t>
      167. Нивелирование по льду выполняют в периоды наименьших суточных колебаний льда. При выборе времени суток для производства работ руководствуются данными наблюдений за суточными колебаниями воды и льда, полученными на речных водомерных постах.</w:t>
      </w:r>
    </w:p>
    <w:bookmarkEnd w:id="517"/>
    <w:bookmarkStart w:name="z536" w:id="518"/>
    <w:p>
      <w:pPr>
        <w:spacing w:after="0"/>
        <w:ind w:left="0"/>
        <w:jc w:val="both"/>
      </w:pPr>
      <w:r>
        <w:rPr>
          <w:rFonts w:ascii="Times New Roman"/>
          <w:b w:val="false"/>
          <w:i w:val="false"/>
          <w:color w:val="000000"/>
          <w:sz w:val="28"/>
        </w:rPr>
        <w:t>
      168. При нивелировании через водоемы, где наблюдаются резкие изменения уровня льда, через каждые 10 минут с одного берега нивелиром наблюдают за колебаниями поверхности льда. При наблюдениях используют рейку, прикрепленную к вмороженному в лед столбу, отстоящая от берега на расстоянии 50 м. По полученным данным вводят поправки в измеренное превышение.</w:t>
      </w:r>
    </w:p>
    <w:bookmarkEnd w:id="518"/>
    <w:bookmarkStart w:name="z537" w:id="519"/>
    <w:p>
      <w:pPr>
        <w:spacing w:after="0"/>
        <w:ind w:left="0"/>
        <w:jc w:val="both"/>
      </w:pPr>
      <w:r>
        <w:rPr>
          <w:rFonts w:ascii="Times New Roman"/>
          <w:b w:val="false"/>
          <w:i w:val="false"/>
          <w:color w:val="000000"/>
          <w:sz w:val="28"/>
        </w:rPr>
        <w:t>
      169. Во время наблюдений не допускают скопления на льду людей и транспорта. Нивелирование в одном направлении обязательно заканчивают в один день без перерывов в работе.</w:t>
      </w:r>
    </w:p>
    <w:bookmarkEnd w:id="519"/>
    <w:bookmarkStart w:name="z538" w:id="520"/>
    <w:p>
      <w:pPr>
        <w:spacing w:after="0"/>
        <w:ind w:left="0"/>
        <w:jc w:val="both"/>
      </w:pPr>
      <w:r>
        <w:rPr>
          <w:rFonts w:ascii="Times New Roman"/>
          <w:b w:val="false"/>
          <w:i w:val="false"/>
          <w:color w:val="000000"/>
          <w:sz w:val="28"/>
        </w:rPr>
        <w:t>
      170. Нивелирование IV класса через водные препятствия шириной 200-400 м разрешается выполнять по урезу воды.</w:t>
      </w:r>
    </w:p>
    <w:bookmarkEnd w:id="520"/>
    <w:bookmarkStart w:name="z539" w:id="521"/>
    <w:p>
      <w:pPr>
        <w:spacing w:after="0"/>
        <w:ind w:left="0"/>
        <w:jc w:val="both"/>
      </w:pPr>
      <w:r>
        <w:rPr>
          <w:rFonts w:ascii="Times New Roman"/>
          <w:b w:val="false"/>
          <w:i w:val="false"/>
          <w:color w:val="000000"/>
          <w:sz w:val="28"/>
        </w:rPr>
        <w:t>
      На реке выбирают прямолинейный участок со спокойным течением. Вблизи уреза воды на обоих берегах выкапывают отводные канавы, где одновременно забиваются по одному колу так, чтобы срезы кольев оказались на уровне воды. Колья в канавах тотчас же связывают нивелированием по ходу с реперами на берегах. Превышения между реперами на берегах равны сумме превышений по ходу.</w:t>
      </w:r>
    </w:p>
    <w:bookmarkEnd w:id="521"/>
    <w:bookmarkStart w:name="z540" w:id="522"/>
    <w:p>
      <w:pPr>
        <w:spacing w:after="0"/>
        <w:ind w:left="0"/>
        <w:jc w:val="both"/>
      </w:pPr>
      <w:r>
        <w:rPr>
          <w:rFonts w:ascii="Times New Roman"/>
          <w:b w:val="false"/>
          <w:i w:val="false"/>
          <w:color w:val="000000"/>
          <w:sz w:val="28"/>
        </w:rPr>
        <w:t xml:space="preserve">
      Нивелирование по урезу воды производятся дважды. Расхождение между двумя значениями превышения допускается до 20 мм </w:t>
      </w:r>
    </w:p>
    <w:bookmarkEnd w:id="522"/>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,где L — расстояние между реперами, км.</w:t>
      </w:r>
      <w:r>
        <w:br/>
      </w:r>
      <w:r>
        <w:rPr>
          <w:rFonts w:ascii="Times New Roman"/>
          <w:b w:val="false"/>
          <w:i w:val="false"/>
          <w:color w:val="000000"/>
          <w:sz w:val="28"/>
        </w:rPr>
        <w:t>
</w:t>
      </w:r>
    </w:p>
    <w:bookmarkStart w:name="z541" w:id="523"/>
    <w:p>
      <w:pPr>
        <w:spacing w:after="0"/>
        <w:ind w:left="0"/>
        <w:jc w:val="left"/>
      </w:pPr>
      <w:r>
        <w:rPr>
          <w:rFonts w:ascii="Times New Roman"/>
          <w:b/>
          <w:i w:val="false"/>
          <w:color w:val="000000"/>
        </w:rPr>
        <w:t xml:space="preserve"> Параграф 14. Полевые журналы</w:t>
      </w:r>
    </w:p>
    <w:bookmarkEnd w:id="523"/>
    <w:bookmarkStart w:name="z542" w:id="524"/>
    <w:p>
      <w:pPr>
        <w:spacing w:after="0"/>
        <w:ind w:left="0"/>
        <w:jc w:val="both"/>
      </w:pPr>
      <w:r>
        <w:rPr>
          <w:rFonts w:ascii="Times New Roman"/>
          <w:b w:val="false"/>
          <w:i w:val="false"/>
          <w:color w:val="000000"/>
          <w:sz w:val="28"/>
        </w:rPr>
        <w:t>
      171. Журналы нивелирования являются документами строгого учета. Страницы журнала в обязательном порядке пронумеровываются, прошнуровываются и скрепляются штампом.</w:t>
      </w:r>
    </w:p>
    <w:bookmarkEnd w:id="524"/>
    <w:bookmarkStart w:name="z543" w:id="525"/>
    <w:p>
      <w:pPr>
        <w:spacing w:after="0"/>
        <w:ind w:left="0"/>
        <w:jc w:val="both"/>
      </w:pPr>
      <w:r>
        <w:rPr>
          <w:rFonts w:ascii="Times New Roman"/>
          <w:b w:val="false"/>
          <w:i w:val="false"/>
          <w:color w:val="000000"/>
          <w:sz w:val="28"/>
        </w:rPr>
        <w:t>
      172. Подчистка и исправление записей отсчетов в журнале запрещается. Ошибочные записи в вычислениях аккуратно зачеркиваются (не затемняя прежде написанного отсчета) и сверху записываются правильные.</w:t>
      </w:r>
    </w:p>
    <w:bookmarkEnd w:id="525"/>
    <w:bookmarkStart w:name="z544" w:id="526"/>
    <w:p>
      <w:pPr>
        <w:spacing w:after="0"/>
        <w:ind w:left="0"/>
        <w:jc w:val="both"/>
      </w:pPr>
      <w:r>
        <w:rPr>
          <w:rFonts w:ascii="Times New Roman"/>
          <w:b w:val="false"/>
          <w:i w:val="false"/>
          <w:color w:val="000000"/>
          <w:sz w:val="28"/>
        </w:rPr>
        <w:t>
      173. В журнале нивелирования аккуратно зарисовывается постановка рейки на каждом репере и записывается высота места ее постановки относительно поверхности земли.</w:t>
      </w:r>
    </w:p>
    <w:bookmarkEnd w:id="526"/>
    <w:bookmarkStart w:name="z545" w:id="527"/>
    <w:p>
      <w:pPr>
        <w:spacing w:after="0"/>
        <w:ind w:left="0"/>
        <w:jc w:val="both"/>
      </w:pPr>
      <w:r>
        <w:rPr>
          <w:rFonts w:ascii="Times New Roman"/>
          <w:b w:val="false"/>
          <w:i w:val="false"/>
          <w:color w:val="000000"/>
          <w:sz w:val="28"/>
        </w:rPr>
        <w:t>
      174. В журнале обязательно заполняется титульный лист, зарисовывается схема ходов и дается описание местоположения занивелированных реперов. На оборотной стороне титульного листа записываются технические данные нивелира и реек, расположение надписей на рейках, знаки (плюс и минус) к отсчетам по подвесной рейке.</w:t>
      </w:r>
    </w:p>
    <w:bookmarkEnd w:id="527"/>
    <w:bookmarkStart w:name="z546" w:id="528"/>
    <w:p>
      <w:pPr>
        <w:spacing w:after="0"/>
        <w:ind w:left="0"/>
        <w:jc w:val="both"/>
      </w:pPr>
      <w:r>
        <w:rPr>
          <w:rFonts w:ascii="Times New Roman"/>
          <w:b w:val="false"/>
          <w:i w:val="false"/>
          <w:color w:val="000000"/>
          <w:sz w:val="28"/>
        </w:rPr>
        <w:t>
      175. На начальной странице записи хода указывается название или номер начального и конечного репера. Записываются сведения о состоянии внешнего оформления репера и делается отметка о его восстановлении. На каждой странице журнала указываются время начала и конца наблюдений, условия погоды.</w:t>
      </w:r>
    </w:p>
    <w:bookmarkEnd w:id="528"/>
    <w:bookmarkStart w:name="z547" w:id="529"/>
    <w:p>
      <w:pPr>
        <w:spacing w:after="0"/>
        <w:ind w:left="0"/>
        <w:jc w:val="both"/>
      </w:pPr>
      <w:r>
        <w:rPr>
          <w:rFonts w:ascii="Times New Roman"/>
          <w:b w:val="false"/>
          <w:i w:val="false"/>
          <w:color w:val="000000"/>
          <w:sz w:val="28"/>
        </w:rPr>
        <w:t>
      Нумерация станций на каждой секции начинается с первого номера. В конце журнала указываются число заполненных и незаполненных страниц.</w:t>
      </w:r>
    </w:p>
    <w:bookmarkEnd w:id="529"/>
    <w:bookmarkStart w:name="z548" w:id="530"/>
    <w:p>
      <w:pPr>
        <w:spacing w:after="0"/>
        <w:ind w:left="0"/>
        <w:jc w:val="both"/>
      </w:pPr>
      <w:r>
        <w:rPr>
          <w:rFonts w:ascii="Times New Roman"/>
          <w:b w:val="false"/>
          <w:i w:val="false"/>
          <w:color w:val="000000"/>
          <w:sz w:val="28"/>
        </w:rPr>
        <w:t>
      176. Допускается использование электронных журналов (регистраторов, накопителей информации), программное обеспечение позволяющее реализовать технологию нивелирования в соответствии с требованиями настоящей Инструкции.</w:t>
      </w:r>
    </w:p>
    <w:bookmarkEnd w:id="530"/>
    <w:bookmarkStart w:name="z549" w:id="531"/>
    <w:p>
      <w:pPr>
        <w:spacing w:after="0"/>
        <w:ind w:left="0"/>
        <w:jc w:val="left"/>
      </w:pPr>
      <w:r>
        <w:rPr>
          <w:rFonts w:ascii="Times New Roman"/>
          <w:b/>
          <w:i w:val="false"/>
          <w:color w:val="000000"/>
        </w:rPr>
        <w:t xml:space="preserve"> Параграф 15. Полевые вычисления</w:t>
      </w:r>
    </w:p>
    <w:bookmarkEnd w:id="531"/>
    <w:bookmarkStart w:name="z550" w:id="532"/>
    <w:p>
      <w:pPr>
        <w:spacing w:after="0"/>
        <w:ind w:left="0"/>
        <w:jc w:val="both"/>
      </w:pPr>
      <w:r>
        <w:rPr>
          <w:rFonts w:ascii="Times New Roman"/>
          <w:b w:val="false"/>
          <w:i w:val="false"/>
          <w:color w:val="000000"/>
          <w:sz w:val="28"/>
        </w:rPr>
        <w:t>
      177. При полевых вычислениях выполняются:</w:t>
      </w:r>
    </w:p>
    <w:bookmarkEnd w:id="532"/>
    <w:bookmarkStart w:name="z551" w:id="533"/>
    <w:p>
      <w:pPr>
        <w:spacing w:after="0"/>
        <w:ind w:left="0"/>
        <w:jc w:val="both"/>
      </w:pPr>
      <w:r>
        <w:rPr>
          <w:rFonts w:ascii="Times New Roman"/>
          <w:b w:val="false"/>
          <w:i w:val="false"/>
          <w:color w:val="000000"/>
          <w:sz w:val="28"/>
        </w:rPr>
        <w:t>
      1) обработка материалов исследований и поверок нивелира и реек;</w:t>
      </w:r>
    </w:p>
    <w:bookmarkEnd w:id="533"/>
    <w:bookmarkStart w:name="z552" w:id="534"/>
    <w:p>
      <w:pPr>
        <w:spacing w:after="0"/>
        <w:ind w:left="0"/>
        <w:jc w:val="both"/>
      </w:pPr>
      <w:r>
        <w:rPr>
          <w:rFonts w:ascii="Times New Roman"/>
          <w:b w:val="false"/>
          <w:i w:val="false"/>
          <w:color w:val="000000"/>
          <w:sz w:val="28"/>
        </w:rPr>
        <w:t>
      2) вычисления в полевых журналах;</w:t>
      </w:r>
    </w:p>
    <w:bookmarkEnd w:id="534"/>
    <w:bookmarkStart w:name="z553" w:id="535"/>
    <w:p>
      <w:pPr>
        <w:spacing w:after="0"/>
        <w:ind w:left="0"/>
        <w:jc w:val="both"/>
      </w:pPr>
      <w:r>
        <w:rPr>
          <w:rFonts w:ascii="Times New Roman"/>
          <w:b w:val="false"/>
          <w:i w:val="false"/>
          <w:color w:val="000000"/>
          <w:sz w:val="28"/>
        </w:rPr>
        <w:t>
      3) составление полевых ведомостей превышений;</w:t>
      </w:r>
    </w:p>
    <w:bookmarkEnd w:id="535"/>
    <w:bookmarkStart w:name="z554" w:id="536"/>
    <w:p>
      <w:pPr>
        <w:spacing w:after="0"/>
        <w:ind w:left="0"/>
        <w:jc w:val="both"/>
      </w:pPr>
      <w:r>
        <w:rPr>
          <w:rFonts w:ascii="Times New Roman"/>
          <w:b w:val="false"/>
          <w:i w:val="false"/>
          <w:color w:val="000000"/>
          <w:sz w:val="28"/>
        </w:rPr>
        <w:t>
      4) вычисления невязок по линиям и полигонам.</w:t>
      </w:r>
    </w:p>
    <w:bookmarkEnd w:id="536"/>
    <w:bookmarkStart w:name="z555" w:id="537"/>
    <w:p>
      <w:pPr>
        <w:spacing w:after="0"/>
        <w:ind w:left="0"/>
        <w:jc w:val="both"/>
      </w:pPr>
      <w:r>
        <w:rPr>
          <w:rFonts w:ascii="Times New Roman"/>
          <w:b w:val="false"/>
          <w:i w:val="false"/>
          <w:color w:val="000000"/>
          <w:sz w:val="28"/>
        </w:rPr>
        <w:t>
      178. Перед полевыми работами подготавливаются и проверяются следующие данные:</w:t>
      </w:r>
    </w:p>
    <w:bookmarkEnd w:id="537"/>
    <w:bookmarkStart w:name="z556" w:id="538"/>
    <w:p>
      <w:pPr>
        <w:spacing w:after="0"/>
        <w:ind w:left="0"/>
        <w:jc w:val="both"/>
      </w:pPr>
      <w:r>
        <w:rPr>
          <w:rFonts w:ascii="Times New Roman"/>
          <w:b w:val="false"/>
          <w:i w:val="false"/>
          <w:color w:val="000000"/>
          <w:sz w:val="28"/>
        </w:rPr>
        <w:t>
      1) уравнение контрольной линейки;</w:t>
      </w:r>
    </w:p>
    <w:bookmarkEnd w:id="538"/>
    <w:bookmarkStart w:name="z557" w:id="539"/>
    <w:p>
      <w:pPr>
        <w:spacing w:after="0"/>
        <w:ind w:left="0"/>
        <w:jc w:val="both"/>
      </w:pPr>
      <w:r>
        <w:rPr>
          <w:rFonts w:ascii="Times New Roman"/>
          <w:b w:val="false"/>
          <w:i w:val="false"/>
          <w:color w:val="000000"/>
          <w:sz w:val="28"/>
        </w:rPr>
        <w:t>
      2) материалы лабораторных исследований нивелира и реек;</w:t>
      </w:r>
    </w:p>
    <w:bookmarkEnd w:id="539"/>
    <w:bookmarkStart w:name="z558" w:id="540"/>
    <w:p>
      <w:pPr>
        <w:spacing w:after="0"/>
        <w:ind w:left="0"/>
        <w:jc w:val="both"/>
      </w:pPr>
      <w:r>
        <w:rPr>
          <w:rFonts w:ascii="Times New Roman"/>
          <w:b w:val="false"/>
          <w:i w:val="false"/>
          <w:color w:val="000000"/>
          <w:sz w:val="28"/>
        </w:rPr>
        <w:t>
      3) уравнения длин контрольной линейки и материалы исследований выдаются в копии, заверенной отделом технического контроля или метрологической службой.</w:t>
      </w:r>
    </w:p>
    <w:bookmarkEnd w:id="540"/>
    <w:bookmarkStart w:name="z559" w:id="541"/>
    <w:p>
      <w:pPr>
        <w:spacing w:after="0"/>
        <w:ind w:left="0"/>
        <w:jc w:val="both"/>
      </w:pPr>
      <w:r>
        <w:rPr>
          <w:rFonts w:ascii="Times New Roman"/>
          <w:b w:val="false"/>
          <w:i w:val="false"/>
          <w:color w:val="000000"/>
          <w:sz w:val="28"/>
        </w:rPr>
        <w:t>
      179. Полевую ведомость превышений составляют в две руки. На каждой ведомости подписываются составившим и считавших работников.</w:t>
      </w:r>
    </w:p>
    <w:bookmarkEnd w:id="541"/>
    <w:bookmarkStart w:name="z560" w:id="542"/>
    <w:p>
      <w:pPr>
        <w:spacing w:after="0"/>
        <w:ind w:left="0"/>
        <w:jc w:val="both"/>
      </w:pPr>
      <w:r>
        <w:rPr>
          <w:rFonts w:ascii="Times New Roman"/>
          <w:b w:val="false"/>
          <w:i w:val="false"/>
          <w:color w:val="000000"/>
          <w:sz w:val="28"/>
        </w:rPr>
        <w:t>
      180. В средние превышения по секциям вводят поправку за среднюю длину метра комплекта реек, а при нивелировании I и II классов – поправку за различие температур инварных реек при эталонировании на компараторе и во время нивелирования.</w:t>
      </w:r>
    </w:p>
    <w:bookmarkEnd w:id="542"/>
    <w:bookmarkStart w:name="z561" w:id="543"/>
    <w:p>
      <w:pPr>
        <w:spacing w:after="0"/>
        <w:ind w:left="0"/>
        <w:jc w:val="left"/>
      </w:pPr>
      <w:r>
        <w:rPr>
          <w:rFonts w:ascii="Times New Roman"/>
          <w:b/>
          <w:i w:val="false"/>
          <w:color w:val="000000"/>
        </w:rPr>
        <w:t xml:space="preserve"> Параграф 16. Перечень материалов, подлежащих сдаче</w:t>
      </w:r>
    </w:p>
    <w:bookmarkEnd w:id="543"/>
    <w:bookmarkStart w:name="z562" w:id="544"/>
    <w:p>
      <w:pPr>
        <w:spacing w:after="0"/>
        <w:ind w:left="0"/>
        <w:jc w:val="both"/>
      </w:pPr>
      <w:r>
        <w:rPr>
          <w:rFonts w:ascii="Times New Roman"/>
          <w:b w:val="false"/>
          <w:i w:val="false"/>
          <w:color w:val="000000"/>
          <w:sz w:val="28"/>
        </w:rPr>
        <w:t>
      181. По окончании полевых работ исполнитель предъявляет следующие материалы:</w:t>
      </w:r>
    </w:p>
    <w:bookmarkEnd w:id="544"/>
    <w:bookmarkStart w:name="z563" w:id="545"/>
    <w:p>
      <w:pPr>
        <w:spacing w:after="0"/>
        <w:ind w:left="0"/>
        <w:jc w:val="both"/>
      </w:pPr>
      <w:r>
        <w:rPr>
          <w:rFonts w:ascii="Times New Roman"/>
          <w:b w:val="false"/>
          <w:i w:val="false"/>
          <w:color w:val="000000"/>
          <w:sz w:val="28"/>
        </w:rPr>
        <w:t>
      1) оформленные и проверенные полевые журналы;</w:t>
      </w:r>
    </w:p>
    <w:bookmarkEnd w:id="545"/>
    <w:bookmarkStart w:name="z564" w:id="546"/>
    <w:p>
      <w:pPr>
        <w:spacing w:after="0"/>
        <w:ind w:left="0"/>
        <w:jc w:val="both"/>
      </w:pPr>
      <w:r>
        <w:rPr>
          <w:rFonts w:ascii="Times New Roman"/>
          <w:b w:val="false"/>
          <w:i w:val="false"/>
          <w:color w:val="000000"/>
          <w:sz w:val="28"/>
        </w:rPr>
        <w:t>
      2) пояснительную записку о полевых работах, содержащую все сведения, необходимые для составления технического отчета;</w:t>
      </w:r>
    </w:p>
    <w:bookmarkEnd w:id="546"/>
    <w:bookmarkStart w:name="z565" w:id="547"/>
    <w:p>
      <w:pPr>
        <w:spacing w:after="0"/>
        <w:ind w:left="0"/>
        <w:jc w:val="both"/>
      </w:pPr>
      <w:r>
        <w:rPr>
          <w:rFonts w:ascii="Times New Roman"/>
          <w:b w:val="false"/>
          <w:i w:val="false"/>
          <w:color w:val="000000"/>
          <w:sz w:val="28"/>
        </w:rPr>
        <w:t>
      3) результаты лабораторных (заверенные копии) и полевых исследований нивелира и реек;</w:t>
      </w:r>
    </w:p>
    <w:bookmarkEnd w:id="547"/>
    <w:bookmarkStart w:name="z566" w:id="548"/>
    <w:p>
      <w:pPr>
        <w:spacing w:after="0"/>
        <w:ind w:left="0"/>
        <w:jc w:val="both"/>
      </w:pPr>
      <w:r>
        <w:rPr>
          <w:rFonts w:ascii="Times New Roman"/>
          <w:b w:val="false"/>
          <w:i w:val="false"/>
          <w:color w:val="000000"/>
          <w:sz w:val="28"/>
        </w:rPr>
        <w:t>
      4) выписку с уравнением инварных реек и контрольной линейки, заверенную лабораторией, выполнявшей эталонирование;</w:t>
      </w:r>
    </w:p>
    <w:bookmarkEnd w:id="548"/>
    <w:bookmarkStart w:name="z567" w:id="549"/>
    <w:p>
      <w:pPr>
        <w:spacing w:after="0"/>
        <w:ind w:left="0"/>
        <w:jc w:val="both"/>
      </w:pPr>
      <w:r>
        <w:rPr>
          <w:rFonts w:ascii="Times New Roman"/>
          <w:b w:val="false"/>
          <w:i w:val="false"/>
          <w:color w:val="000000"/>
          <w:sz w:val="28"/>
        </w:rPr>
        <w:t>
      5) полевую ведомость превышений;</w:t>
      </w:r>
    </w:p>
    <w:bookmarkEnd w:id="549"/>
    <w:bookmarkStart w:name="z568" w:id="550"/>
    <w:p>
      <w:pPr>
        <w:spacing w:after="0"/>
        <w:ind w:left="0"/>
        <w:jc w:val="both"/>
      </w:pPr>
      <w:r>
        <w:rPr>
          <w:rFonts w:ascii="Times New Roman"/>
          <w:b w:val="false"/>
          <w:i w:val="false"/>
          <w:color w:val="000000"/>
          <w:sz w:val="28"/>
        </w:rPr>
        <w:t>
      6) схему нивелирования;</w:t>
      </w:r>
    </w:p>
    <w:bookmarkEnd w:id="550"/>
    <w:bookmarkStart w:name="z569" w:id="551"/>
    <w:p>
      <w:pPr>
        <w:spacing w:after="0"/>
        <w:ind w:left="0"/>
        <w:jc w:val="both"/>
      </w:pPr>
      <w:r>
        <w:rPr>
          <w:rFonts w:ascii="Times New Roman"/>
          <w:b w:val="false"/>
          <w:i w:val="false"/>
          <w:color w:val="000000"/>
          <w:sz w:val="28"/>
        </w:rPr>
        <w:t>
      7) откорректированные описания, координаты и абрисы реперов или топографические карты масштаба 1:25 000 и крупнее с нанесенными реперами;</w:t>
      </w:r>
    </w:p>
    <w:bookmarkEnd w:id="551"/>
    <w:bookmarkStart w:name="z570" w:id="552"/>
    <w:p>
      <w:pPr>
        <w:spacing w:after="0"/>
        <w:ind w:left="0"/>
        <w:jc w:val="both"/>
      </w:pPr>
      <w:r>
        <w:rPr>
          <w:rFonts w:ascii="Times New Roman"/>
          <w:b w:val="false"/>
          <w:i w:val="false"/>
          <w:color w:val="000000"/>
          <w:sz w:val="28"/>
        </w:rPr>
        <w:t>
      8) копии актов инспектирующих лиц и приемки работ.</w:t>
      </w:r>
    </w:p>
    <w:bookmarkEnd w:id="552"/>
    <w:bookmarkStart w:name="z571" w:id="553"/>
    <w:p>
      <w:pPr>
        <w:spacing w:after="0"/>
        <w:ind w:left="0"/>
        <w:jc w:val="both"/>
      </w:pPr>
      <w:r>
        <w:rPr>
          <w:rFonts w:ascii="Times New Roman"/>
          <w:b w:val="false"/>
          <w:i w:val="false"/>
          <w:color w:val="000000"/>
          <w:sz w:val="28"/>
        </w:rPr>
        <w:t>
      Схема нивелирования вычерчивается тушью на картах масштабов 1:100 000–1:200 000 или на чертежной бумаге.</w:t>
      </w:r>
    </w:p>
    <w:bookmarkEnd w:id="553"/>
    <w:bookmarkStart w:name="z572" w:id="554"/>
    <w:p>
      <w:pPr>
        <w:spacing w:after="0"/>
        <w:ind w:left="0"/>
        <w:jc w:val="both"/>
      </w:pPr>
      <w:r>
        <w:rPr>
          <w:rFonts w:ascii="Times New Roman"/>
          <w:b w:val="false"/>
          <w:i w:val="false"/>
          <w:color w:val="000000"/>
          <w:sz w:val="28"/>
        </w:rPr>
        <w:t>
      На схеме показывается исходные реперы, проложенные линии, все заложенные, включенные или привязанные реперы, пункты триангуляции и полигонометрии, уровенные посты.</w:t>
      </w:r>
    </w:p>
    <w:bookmarkEnd w:id="554"/>
    <w:bookmarkStart w:name="z573" w:id="555"/>
    <w:p>
      <w:pPr>
        <w:spacing w:after="0"/>
        <w:ind w:left="0"/>
        <w:jc w:val="both"/>
      </w:pPr>
      <w:r>
        <w:rPr>
          <w:rFonts w:ascii="Times New Roman"/>
          <w:b w:val="false"/>
          <w:i w:val="false"/>
          <w:color w:val="000000"/>
          <w:sz w:val="28"/>
        </w:rPr>
        <w:t>
      На схеме показывается связь новых линий с линиями, проложенными ранее. Схема составляется по установленным условным знакам. К материалам прикладываются опись всех сдаваемых документов с указанием числа листов.</w:t>
      </w:r>
    </w:p>
    <w:bookmarkEnd w:id="555"/>
    <w:bookmarkStart w:name="z574" w:id="556"/>
    <w:p>
      <w:pPr>
        <w:spacing w:after="0"/>
        <w:ind w:left="0"/>
        <w:jc w:val="both"/>
      </w:pPr>
      <w:r>
        <w:rPr>
          <w:rFonts w:ascii="Times New Roman"/>
          <w:b w:val="false"/>
          <w:i w:val="false"/>
          <w:color w:val="000000"/>
          <w:sz w:val="28"/>
        </w:rPr>
        <w:t>
      На всех материалах указываются даты исполнения и подписи исполнителя и помощника.</w:t>
      </w:r>
    </w:p>
    <w:bookmarkEnd w:id="556"/>
    <w:bookmarkStart w:name="z575" w:id="557"/>
    <w:p>
      <w:pPr>
        <w:spacing w:after="0"/>
        <w:ind w:left="0"/>
        <w:jc w:val="left"/>
      </w:pPr>
      <w:r>
        <w:rPr>
          <w:rFonts w:ascii="Times New Roman"/>
          <w:b/>
          <w:i w:val="false"/>
          <w:color w:val="000000"/>
        </w:rPr>
        <w:t xml:space="preserve"> Параграф 17. Определение угла I</w:t>
      </w:r>
    </w:p>
    <w:bookmarkEnd w:id="557"/>
    <w:bookmarkStart w:name="z576" w:id="558"/>
    <w:p>
      <w:pPr>
        <w:spacing w:after="0"/>
        <w:ind w:left="0"/>
        <w:jc w:val="both"/>
      </w:pPr>
      <w:r>
        <w:rPr>
          <w:rFonts w:ascii="Times New Roman"/>
          <w:b w:val="false"/>
          <w:i w:val="false"/>
          <w:color w:val="000000"/>
          <w:sz w:val="28"/>
        </w:rPr>
        <w:t>
      182. Угол I, проекция на отвесную плоскость угла между осью уровня и визирной осью трубы, не превышает 10″.</w:t>
      </w:r>
    </w:p>
    <w:bookmarkEnd w:id="558"/>
    <w:bookmarkStart w:name="z577" w:id="559"/>
    <w:p>
      <w:pPr>
        <w:spacing w:after="0"/>
        <w:ind w:left="0"/>
        <w:jc w:val="both"/>
      </w:pPr>
      <w:r>
        <w:rPr>
          <w:rFonts w:ascii="Times New Roman"/>
          <w:b w:val="false"/>
          <w:i w:val="false"/>
          <w:color w:val="000000"/>
          <w:sz w:val="28"/>
        </w:rPr>
        <w:t>
      Поверка производится двойным нивелированием вперед с концов линии длиной 50 м (таблица 4).</w:t>
      </w:r>
    </w:p>
    <w:bookmarkEnd w:id="559"/>
    <w:bookmarkStart w:name="z578" w:id="560"/>
    <w:p>
      <w:pPr>
        <w:spacing w:after="0"/>
        <w:ind w:left="0"/>
        <w:jc w:val="both"/>
      </w:pPr>
      <w:r>
        <w:rPr>
          <w:rFonts w:ascii="Times New Roman"/>
          <w:b w:val="false"/>
          <w:i w:val="false"/>
          <w:color w:val="000000"/>
          <w:sz w:val="28"/>
        </w:rPr>
        <w:t>
      Для этого на концах линии забивается по одному костылю или деревянному колу с гвоздем. Рядом с одним из костылей устанавливается нивелир, а на другом — рейка. Нивелир устанавливается так, чтобы окулярный конец трубы отстоял от рейки на 2-3 см, при этом зрительная труба направляется на дальнюю рейку. Необходимо привести нивелир в рабочее положение, установить отсчетный барабан микрометра на отсчет 50 (при определении угла I у нивелира типа Н-05), наводится нивелир на дальнюю рейку, элевационным винтом совмещается изображения концов цилиндрического уровня и отсчитывается по основной и дополнительной (черной стороне) шкалам рейки Д1. Отсчеты по дальней рейке делаются по средней нити нивелира. Для отсчетов по ближней рейке целесообразно использовать пластинку-движок из тонкого прозрачного целлулоида с горизонтальной чертой. Наблюдатель смотрит через объектив на рейку, а помощник по его команде устанавливает движок так, чтобы горизонтальный штрих был виден точно в середине отверстия. При таком положении движка помощник отсчитывает по основной и дополнительной шкалам ближней рейки А1. Отсчеты А и Д производят в делениях рейки с погрешностью порядка 0,5 мм.</w:t>
      </w:r>
    </w:p>
    <w:bookmarkEnd w:id="560"/>
    <w:bookmarkStart w:name="z579" w:id="561"/>
    <w:p>
      <w:pPr>
        <w:spacing w:after="0"/>
        <w:ind w:left="0"/>
        <w:jc w:val="both"/>
      </w:pPr>
      <w:r>
        <w:rPr>
          <w:rFonts w:ascii="Times New Roman"/>
          <w:b w:val="false"/>
          <w:i w:val="false"/>
          <w:color w:val="000000"/>
          <w:sz w:val="28"/>
        </w:rPr>
        <w:t>
      При исследовании нивелиров Н-3 и Н-10 измеряют высоту прибора при помощи рейки между головкой костыля и центром окуляра с погрешностью 1 мм.</w:t>
      </w:r>
    </w:p>
    <w:bookmarkEnd w:id="561"/>
    <w:bookmarkStart w:name="z580" w:id="562"/>
    <w:p>
      <w:pPr>
        <w:spacing w:after="0"/>
        <w:ind w:left="0"/>
        <w:jc w:val="both"/>
      </w:pPr>
      <w:r>
        <w:rPr>
          <w:rFonts w:ascii="Times New Roman"/>
          <w:b w:val="false"/>
          <w:i w:val="false"/>
          <w:color w:val="000000"/>
          <w:sz w:val="28"/>
        </w:rPr>
        <w:t>
      После этого переносят нивелир ко второму костылю и выполняют измерения, аналогичные измерениям на первой точке. Получают отсчеты Д2 и А2. Перечисленные действия составляют два полуприема. Значение угла I вычисляют по следующим формулам:</w:t>
      </w:r>
    </w:p>
    <w:bookmarkEnd w:id="562"/>
    <w:bookmarkStart w:name="z581" w:id="563"/>
    <w:p>
      <w:pPr>
        <w:spacing w:after="0"/>
        <w:ind w:left="0"/>
        <w:jc w:val="both"/>
      </w:pPr>
      <w:r>
        <w:rPr>
          <w:rFonts w:ascii="Times New Roman"/>
          <w:b w:val="false"/>
          <w:i w:val="false"/>
          <w:color w:val="000000"/>
          <w:sz w:val="28"/>
        </w:rPr>
        <w:t>
      X = (А1+А2)/2–(Д1+Д2)/2; I = X</w:t>
      </w:r>
      <w:r>
        <w:rPr>
          <w:rFonts w:ascii="Times New Roman"/>
          <w:b w:val="false"/>
          <w:i w:val="false"/>
          <w:color w:val="000000"/>
          <w:sz w:val="28"/>
        </w:rPr>
        <w:t>r</w:t>
      </w:r>
      <w:r>
        <w:rPr>
          <w:rFonts w:ascii="Times New Roman"/>
          <w:b w:val="false"/>
          <w:i w:val="false"/>
          <w:color w:val="000000"/>
          <w:sz w:val="28"/>
        </w:rPr>
        <w:t>″/L,</w:t>
      </w:r>
    </w:p>
    <w:bookmarkEnd w:id="563"/>
    <w:bookmarkStart w:name="z582" w:id="564"/>
    <w:p>
      <w:pPr>
        <w:spacing w:after="0"/>
        <w:ind w:left="0"/>
        <w:jc w:val="both"/>
      </w:pPr>
      <w:r>
        <w:rPr>
          <w:rFonts w:ascii="Times New Roman"/>
          <w:b w:val="false"/>
          <w:i w:val="false"/>
          <w:color w:val="000000"/>
          <w:sz w:val="28"/>
        </w:rPr>
        <w:t xml:space="preserve">
      где Д1, Д2 и A1, A2 — соответственно отсчеты по дальней и ближней рейкам, полученные на первой и второй точках; L — расстояние между костылями (в мм), измеренное дальномером нивелира; </w:t>
      </w:r>
      <w:r>
        <w:rPr>
          <w:rFonts w:ascii="Times New Roman"/>
          <w:b w:val="false"/>
          <w:i w:val="false"/>
          <w:color w:val="000000"/>
          <w:sz w:val="28"/>
        </w:rPr>
        <w:t>r</w:t>
      </w:r>
      <w:r>
        <w:rPr>
          <w:rFonts w:ascii="Times New Roman"/>
          <w:b w:val="false"/>
          <w:i w:val="false"/>
          <w:color w:val="000000"/>
          <w:sz w:val="28"/>
        </w:rPr>
        <w:t>″ =206 265.</w:t>
      </w:r>
    </w:p>
    <w:bookmarkEnd w:id="564"/>
    <w:bookmarkStart w:name="z583" w:id="565"/>
    <w:p>
      <w:pPr>
        <w:spacing w:after="0"/>
        <w:ind w:left="0"/>
        <w:jc w:val="both"/>
      </w:pPr>
      <w:r>
        <w:rPr>
          <w:rFonts w:ascii="Times New Roman"/>
          <w:b w:val="false"/>
          <w:i w:val="false"/>
          <w:color w:val="000000"/>
          <w:sz w:val="28"/>
        </w:rPr>
        <w:t>
      При исследовании нивелиров (типа Н-05) делают 4 полуприема, типа Н-3 и Н-10 ― 2 полуприема. Не снимая нивелир, выполняют все вычисления и находят среднее значение угла I. Допустимое расхождения между значениями угла I, полученные в полуприемах составляет 3″ у высокоточных и 5″ у всех остальных типов нивелиров. Если среднее значение угла I больше 10″, то исправляют положение цилиндрического уровня. Для этого элевационным винтом наводятся биссектор на дальнюю рейку так, чтобы получился отсчет, равный</w:t>
      </w:r>
    </w:p>
    <w:bookmarkEnd w:id="565"/>
    <w:bookmarkStart w:name="z584" w:id="56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осн</w:t>
      </w:r>
      <w:r>
        <w:rPr>
          <w:rFonts w:ascii="Times New Roman"/>
          <w:b w:val="false"/>
          <w:i w:val="false"/>
          <w:color w:val="000000"/>
          <w:sz w:val="28"/>
        </w:rPr>
        <w:t>. = Д</w:t>
      </w:r>
      <w:r>
        <w:rPr>
          <w:rFonts w:ascii="Times New Roman"/>
          <w:b w:val="false"/>
          <w:i w:val="false"/>
          <w:color w:val="000000"/>
          <w:vertAlign w:val="subscript"/>
        </w:rPr>
        <w:t>осн</w:t>
      </w:r>
      <w:r>
        <w:rPr>
          <w:rFonts w:ascii="Times New Roman"/>
          <w:b w:val="false"/>
          <w:i w:val="false"/>
          <w:color w:val="000000"/>
          <w:sz w:val="28"/>
        </w:rPr>
        <w:t>. + Х</w:t>
      </w:r>
      <w:r>
        <w:rPr>
          <w:rFonts w:ascii="Times New Roman"/>
          <w:b w:val="false"/>
          <w:i w:val="false"/>
          <w:color w:val="000000"/>
          <w:vertAlign w:val="subscript"/>
        </w:rPr>
        <w:t>ср</w:t>
      </w:r>
      <w:r>
        <w:rPr>
          <w:rFonts w:ascii="Times New Roman"/>
          <w:b w:val="false"/>
          <w:i w:val="false"/>
          <w:color w:val="000000"/>
          <w:sz w:val="28"/>
        </w:rPr>
        <w:t>.</w:t>
      </w:r>
    </w:p>
    <w:bookmarkEnd w:id="566"/>
    <w:bookmarkStart w:name="z585" w:id="567"/>
    <w:p>
      <w:pPr>
        <w:spacing w:after="0"/>
        <w:ind w:left="0"/>
        <w:jc w:val="both"/>
      </w:pPr>
      <w:r>
        <w:rPr>
          <w:rFonts w:ascii="Times New Roman"/>
          <w:b w:val="false"/>
          <w:i w:val="false"/>
          <w:color w:val="000000"/>
          <w:sz w:val="28"/>
        </w:rPr>
        <w:t>
      Изображения концов цилиндрического уровня расходятся. Вертикальными исправительными винтами цилиндрического уровня точно совмещают изображения концов пузырька уровня, следя за тем, чтобы отсчет по рейке оставался равным Д'</w:t>
      </w:r>
      <w:r>
        <w:rPr>
          <w:rFonts w:ascii="Times New Roman"/>
          <w:b w:val="false"/>
          <w:i w:val="false"/>
          <w:color w:val="000000"/>
          <w:vertAlign w:val="subscript"/>
        </w:rPr>
        <w:t>осн</w:t>
      </w:r>
      <w:r>
        <w:rPr>
          <w:rFonts w:ascii="Times New Roman"/>
          <w:b w:val="false"/>
          <w:i w:val="false"/>
          <w:color w:val="000000"/>
          <w:sz w:val="28"/>
        </w:rPr>
        <w:t>. Поверку и исправления выполняют до тех пор, пока величина угла I не станет меньше 10″. В случае, если исправительными винтами цилиндрического уровня не удается сделать угол I меньше 10″, юстировку следует осуществлять в мастерской.</w:t>
      </w:r>
    </w:p>
    <w:bookmarkEnd w:id="567"/>
    <w:bookmarkStart w:name="z586" w:id="568"/>
    <w:p>
      <w:pPr>
        <w:spacing w:after="0"/>
        <w:ind w:left="0"/>
        <w:jc w:val="both"/>
      </w:pPr>
      <w:r>
        <w:rPr>
          <w:rFonts w:ascii="Times New Roman"/>
          <w:b w:val="false"/>
          <w:i w:val="false"/>
          <w:color w:val="000000"/>
          <w:sz w:val="28"/>
        </w:rPr>
        <w:t>
      Таблица 4</w:t>
      </w:r>
    </w:p>
    <w:bookmarkEnd w:id="568"/>
    <w:bookmarkStart w:name="z587" w:id="569"/>
    <w:p>
      <w:pPr>
        <w:spacing w:after="0"/>
        <w:ind w:left="0"/>
        <w:jc w:val="both"/>
      </w:pPr>
      <w:r>
        <w:rPr>
          <w:rFonts w:ascii="Times New Roman"/>
          <w:b w:val="false"/>
          <w:i w:val="false"/>
          <w:color w:val="000000"/>
          <w:sz w:val="28"/>
        </w:rPr>
        <w:t>
      Определение угла I у нивелира</w:t>
      </w:r>
    </w:p>
    <w:bookmarkEnd w:id="569"/>
    <w:bookmarkStart w:name="z588" w:id="570"/>
    <w:p>
      <w:pPr>
        <w:spacing w:after="0"/>
        <w:ind w:left="0"/>
        <w:jc w:val="both"/>
      </w:pPr>
      <w:r>
        <w:rPr>
          <w:rFonts w:ascii="Times New Roman"/>
          <w:b w:val="false"/>
          <w:i w:val="false"/>
          <w:color w:val="000000"/>
          <w:sz w:val="28"/>
        </w:rPr>
        <w:t>
      Н-05       № 14807 t = +18˚С,        L = 50,0 м</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костыля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1"/>
          <w:p>
            <w:pPr>
              <w:spacing w:after="20"/>
              <w:ind w:left="20"/>
              <w:jc w:val="both"/>
            </w:pPr>
            <w:r>
              <w:rPr>
                <w:rFonts w:ascii="Times New Roman"/>
                <w:b w:val="false"/>
                <w:i w:val="false"/>
                <w:color w:val="000000"/>
                <w:sz w:val="20"/>
              </w:rPr>
              <w:t>
Высота нивелира</w:t>
            </w:r>
          </w:p>
          <w:bookmarkEnd w:id="571"/>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Отсчеты по дальней рейке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2"/>
          <w:p>
            <w:pPr>
              <w:spacing w:after="20"/>
              <w:ind w:left="20"/>
              <w:jc w:val="both"/>
            </w:pPr>
            <w:r>
              <w:rPr>
                <w:rFonts w:ascii="Times New Roman"/>
                <w:b w:val="false"/>
                <w:i w:val="false"/>
                <w:color w:val="000000"/>
                <w:sz w:val="20"/>
              </w:rPr>
              <w:t>
1</w:t>
            </w:r>
          </w:p>
          <w:bookmarkEnd w:id="572"/>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3"/>
          <w:p>
            <w:pPr>
              <w:spacing w:after="20"/>
              <w:ind w:left="20"/>
              <w:jc w:val="both"/>
            </w:pPr>
            <w:r>
              <w:rPr>
                <w:rFonts w:ascii="Times New Roman"/>
                <w:b w:val="false"/>
                <w:i w:val="false"/>
                <w:color w:val="000000"/>
                <w:sz w:val="20"/>
              </w:rPr>
              <w:t>
2860</w:t>
            </w:r>
          </w:p>
          <w:bookmarkEnd w:id="573"/>
          <w:p>
            <w:pPr>
              <w:spacing w:after="20"/>
              <w:ind w:left="20"/>
              <w:jc w:val="both"/>
            </w:pPr>
            <w:r>
              <w:rPr>
                <w:rFonts w:ascii="Times New Roman"/>
                <w:b w:val="false"/>
                <w:i w:val="false"/>
                <w:color w:val="000000"/>
                <w:sz w:val="20"/>
              </w:rPr>
              <w:t>
2978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4"/>
          <w:p>
            <w:pPr>
              <w:spacing w:after="20"/>
              <w:ind w:left="20"/>
              <w:jc w:val="both"/>
            </w:pPr>
            <w:r>
              <w:rPr>
                <w:rFonts w:ascii="Times New Roman"/>
                <w:b w:val="false"/>
                <w:i w:val="false"/>
                <w:color w:val="000000"/>
                <w:sz w:val="20"/>
              </w:rPr>
              <w:t>
3487</w:t>
            </w:r>
          </w:p>
          <w:bookmarkEnd w:id="574"/>
          <w:p>
            <w:pPr>
              <w:spacing w:after="20"/>
              <w:ind w:left="20"/>
              <w:jc w:val="both"/>
            </w:pPr>
            <w:r>
              <w:rPr>
                <w:rFonts w:ascii="Times New Roman"/>
                <w:b w:val="false"/>
                <w:i w:val="false"/>
                <w:color w:val="000000"/>
                <w:sz w:val="20"/>
              </w:rPr>
              <w:t>
2341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5"/>
          <w:p>
            <w:pPr>
              <w:spacing w:after="20"/>
              <w:ind w:left="20"/>
              <w:jc w:val="both"/>
            </w:pPr>
            <w:r>
              <w:rPr>
                <w:rFonts w:ascii="Times New Roman"/>
                <w:b w:val="false"/>
                <w:i w:val="false"/>
                <w:color w:val="000000"/>
                <w:sz w:val="20"/>
              </w:rPr>
              <w:t>
1</w:t>
            </w:r>
          </w:p>
          <w:bookmarkEnd w:id="575"/>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6"/>
          <w:p>
            <w:pPr>
              <w:spacing w:after="20"/>
              <w:ind w:left="20"/>
              <w:jc w:val="both"/>
            </w:pPr>
            <w:r>
              <w:rPr>
                <w:rFonts w:ascii="Times New Roman"/>
                <w:b w:val="false"/>
                <w:i w:val="false"/>
                <w:color w:val="000000"/>
                <w:sz w:val="20"/>
              </w:rPr>
              <w:t>
8785</w:t>
            </w:r>
          </w:p>
          <w:bookmarkEnd w:id="576"/>
          <w:p>
            <w:pPr>
              <w:spacing w:after="20"/>
              <w:ind w:left="20"/>
              <w:jc w:val="both"/>
            </w:pPr>
            <w:r>
              <w:rPr>
                <w:rFonts w:ascii="Times New Roman"/>
                <w:b w:val="false"/>
                <w:i w:val="false"/>
                <w:color w:val="000000"/>
                <w:sz w:val="20"/>
              </w:rPr>
              <w:t>
8901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7"/>
          <w:p>
            <w:pPr>
              <w:spacing w:after="20"/>
              <w:ind w:left="20"/>
              <w:jc w:val="both"/>
            </w:pPr>
            <w:r>
              <w:rPr>
                <w:rFonts w:ascii="Times New Roman"/>
                <w:b w:val="false"/>
                <w:i w:val="false"/>
                <w:color w:val="000000"/>
                <w:sz w:val="20"/>
              </w:rPr>
              <w:t>
9411</w:t>
            </w:r>
          </w:p>
          <w:bookmarkEnd w:id="577"/>
          <w:p>
            <w:pPr>
              <w:spacing w:after="20"/>
              <w:ind w:left="20"/>
              <w:jc w:val="both"/>
            </w:pPr>
            <w:r>
              <w:rPr>
                <w:rFonts w:ascii="Times New Roman"/>
                <w:b w:val="false"/>
                <w:i w:val="false"/>
                <w:color w:val="000000"/>
                <w:sz w:val="20"/>
              </w:rPr>
              <w:t>
8265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8"/>
          <w:p>
            <w:pPr>
              <w:spacing w:after="20"/>
              <w:ind w:left="20"/>
              <w:jc w:val="both"/>
            </w:pPr>
            <w:r>
              <w:rPr>
                <w:rFonts w:ascii="Times New Roman"/>
                <w:b w:val="false"/>
                <w:i w:val="false"/>
                <w:color w:val="000000"/>
                <w:sz w:val="20"/>
              </w:rPr>
              <w:t>
2</w:t>
            </w:r>
          </w:p>
          <w:bookmarkEnd w:id="578"/>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9"/>
          <w:p>
            <w:pPr>
              <w:spacing w:after="20"/>
              <w:ind w:left="20"/>
              <w:jc w:val="both"/>
            </w:pPr>
            <w:r>
              <w:rPr>
                <w:rFonts w:ascii="Times New Roman"/>
                <w:b w:val="false"/>
                <w:i w:val="false"/>
                <w:color w:val="000000"/>
                <w:sz w:val="20"/>
              </w:rPr>
              <w:t>
2800</w:t>
            </w:r>
          </w:p>
          <w:bookmarkEnd w:id="579"/>
          <w:p>
            <w:pPr>
              <w:spacing w:after="20"/>
              <w:ind w:left="20"/>
              <w:jc w:val="both"/>
            </w:pPr>
            <w:r>
              <w:rPr>
                <w:rFonts w:ascii="Times New Roman"/>
                <w:b w:val="false"/>
                <w:i w:val="false"/>
                <w:color w:val="000000"/>
                <w:sz w:val="20"/>
              </w:rPr>
              <w:t>
2933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0"/>
          <w:p>
            <w:pPr>
              <w:spacing w:after="20"/>
              <w:ind w:left="20"/>
              <w:jc w:val="both"/>
            </w:pPr>
            <w:r>
              <w:rPr>
                <w:rFonts w:ascii="Times New Roman"/>
                <w:b w:val="false"/>
                <w:i w:val="false"/>
                <w:color w:val="000000"/>
                <w:sz w:val="20"/>
              </w:rPr>
              <w:t>
3429</w:t>
            </w:r>
          </w:p>
          <w:bookmarkEnd w:id="580"/>
          <w:p>
            <w:pPr>
              <w:spacing w:after="20"/>
              <w:ind w:left="20"/>
              <w:jc w:val="both"/>
            </w:pPr>
            <w:r>
              <w:rPr>
                <w:rFonts w:ascii="Times New Roman"/>
                <w:b w:val="false"/>
                <w:i w:val="false"/>
                <w:color w:val="000000"/>
                <w:sz w:val="20"/>
              </w:rPr>
              <w:t>
2296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1"/>
          <w:p>
            <w:pPr>
              <w:spacing w:after="20"/>
              <w:ind w:left="20"/>
              <w:jc w:val="both"/>
            </w:pPr>
            <w:r>
              <w:rPr>
                <w:rFonts w:ascii="Times New Roman"/>
                <w:b w:val="false"/>
                <w:i w:val="false"/>
                <w:color w:val="000000"/>
                <w:sz w:val="20"/>
              </w:rPr>
              <w:t>
2</w:t>
            </w:r>
          </w:p>
          <w:bookmarkEnd w:id="581"/>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2"/>
          <w:p>
            <w:pPr>
              <w:spacing w:after="20"/>
              <w:ind w:left="20"/>
              <w:jc w:val="both"/>
            </w:pPr>
            <w:r>
              <w:rPr>
                <w:rFonts w:ascii="Times New Roman"/>
                <w:b w:val="false"/>
                <w:i w:val="false"/>
                <w:color w:val="000000"/>
                <w:sz w:val="20"/>
              </w:rPr>
              <w:t>
8726</w:t>
            </w:r>
          </w:p>
          <w:bookmarkEnd w:id="582"/>
          <w:p>
            <w:pPr>
              <w:spacing w:after="20"/>
              <w:ind w:left="20"/>
              <w:jc w:val="both"/>
            </w:pPr>
            <w:r>
              <w:rPr>
                <w:rFonts w:ascii="Times New Roman"/>
                <w:b w:val="false"/>
                <w:i w:val="false"/>
                <w:color w:val="000000"/>
                <w:sz w:val="20"/>
              </w:rPr>
              <w:t>
8859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3"/>
          <w:p>
            <w:pPr>
              <w:spacing w:after="20"/>
              <w:ind w:left="20"/>
              <w:jc w:val="both"/>
            </w:pPr>
            <w:r>
              <w:rPr>
                <w:rFonts w:ascii="Times New Roman"/>
                <w:b w:val="false"/>
                <w:i w:val="false"/>
                <w:color w:val="000000"/>
                <w:sz w:val="20"/>
              </w:rPr>
              <w:t>
9354</w:t>
            </w:r>
          </w:p>
          <w:bookmarkEnd w:id="583"/>
          <w:p>
            <w:pPr>
              <w:spacing w:after="20"/>
              <w:ind w:left="20"/>
              <w:jc w:val="both"/>
            </w:pPr>
            <w:r>
              <w:rPr>
                <w:rFonts w:ascii="Times New Roman"/>
                <w:b w:val="false"/>
                <w:i w:val="false"/>
                <w:color w:val="000000"/>
                <w:sz w:val="20"/>
              </w:rPr>
              <w:t>
8220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602" w:id="584"/>
    <w:p>
      <w:pPr>
        <w:spacing w:after="0"/>
        <w:ind w:left="0"/>
        <w:jc w:val="both"/>
      </w:pPr>
      <w:r>
        <w:rPr>
          <w:rFonts w:ascii="Times New Roman"/>
          <w:b w:val="false"/>
          <w:i w:val="false"/>
          <w:color w:val="000000"/>
          <w:sz w:val="28"/>
        </w:rPr>
        <w:t>
      Исправление угла I у отдельных типов нивелиров (например, Н-05) выполняется вращением защитного стекла, находящегося перед объективом зрительной трубы. Защитное стекло у таких нивелиров выполнено в виде оптического клина с небольшим углом преломления. Чтобы уменьшить величину угла I, открепляется стопорный винт и вращается защитное стекло до тех пор, пока отсчет по рейке не станет равным, при этом следят, чтобы изображения концов пузырька уровня не расходились.</w:t>
      </w:r>
    </w:p>
    <w:bookmarkEnd w:id="584"/>
    <w:bookmarkStart w:name="z603" w:id="585"/>
    <w:p>
      <w:pPr>
        <w:spacing w:after="0"/>
        <w:ind w:left="0"/>
        <w:jc w:val="both"/>
      </w:pPr>
      <w:r>
        <w:rPr>
          <w:rFonts w:ascii="Times New Roman"/>
          <w:b w:val="false"/>
          <w:i w:val="false"/>
          <w:color w:val="000000"/>
          <w:sz w:val="28"/>
        </w:rPr>
        <w:t xml:space="preserve">
      У нивелиров с компенсатором поверка осуществляется теми же способами, что и у нивелиров с уровнем. При исправлениях перемещается сетка нитей или поворачивается защитное стекло, находящееся перед объективом. В описании нивелира указывается, каким способом исправляется угол I. У нивелиров NI-002 угол I в полевых условиях исправить нельзя, поэтому эти нивелиры юстируют в мастерской. </w:t>
      </w:r>
    </w:p>
    <w:bookmarkEnd w:id="5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