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3ad8" w14:textId="cf43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нормативное постановление Счетного комитета по контролю за исполнением республиканского бюджета от 28 ноября 2015 года № 10-НҚ и приказ Министра финансов Республики Казахстан от 27 ноября 2015 года № 590 "Об утверждении Единых принципов и подходов к системе управления рисками, применяемых органами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нормативное постановление Высшей аудиторской палаты Республики Казахстан от 9 марта 2023 года № 9-НҚ и приказ Заместителя Премьер-Министра - Министра финансов Республики Казахстан от 9 марта 2023 года № 252. Зарегистрирован в Министерстве юстиции Республики Казахстан 13 марта 2023 года № 32054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Высшая аудиторская палата Республики Казахстан (далее – Высшая аудиторская палата) ПОСТАНОВЛЯЕТ и Заместитель Премьер-Министра – Министр финансов Республики Казахстан ПРИКАЗЫВАЕТ: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нормативное постановление Счетного комитета по контролю за исполнением республиканского бюджета от 28 ноября 2015 года № 10-НҚ и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ноября 2015 года № 590 "Об утверждении Единых принципов и подходов к системе управления рисками, применяемых органами государственного аудита и финансового контроля" (зарегистрировано в Реестре государственной регистрации нормативных правовых актов № 12502)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Единых принципах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подходах к системе управления рисками, применяемых органами государственного аудита и финансового контроля, утвержденных указанными совместными нормативным постановлением и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использовании настоящих Единых принципов и подходов применяются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реагирования – комплекс мероприятий, принимаемых органами государственного аудита направленных на предупреждение, минимизацию и устранение рисков;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предметы государственного аудита и финансового контроля (далее – предметы государственного аудита) – деятельность государственных органов, в том числе управление государственными финансами, концепции развития отрасли/сферы, национальные проекты, бюджетные программы, планы развития государственных органов, планы развития области, городов республиканского значения, столицы;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государственного аудита и финансового контроля (далее – объекты государственного аудита) – государственные органы, государственные учреждения, субъекты квазигосударственного сектора, а также получатели бюджетных средств;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несоблюдения бюджетного и иного законодательства Республики Казахстан, неблагоприятного воздействия события или действия на объект и предмет государственного аудита, которая может привести к финансовым нарушениям, хищениям (растрате) бюджетных средств и нанесению экономического ущерба государству, а также вероятность недостижения или неисполнения в полном объеме целевых индикаторов и показателей, предусмотренных в программных и планах развития государственных органов;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матрица-риска – матрица, используемая в оценке рисков, представляющая собой ранжирование рисков по их степени, имеет диапазоны по вероятностям и воздействиям, применяется в процессе принятия решений по мерам реагирования;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риск-ориентированный отбор – система администрирования, обеспечивающая: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эффективного планирования и проведения государственного аудита, базирующаяся на принципах выборочности, оптимального распределения ресурсов на наиболее приоритетных направлениях аудиторской деятельности;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предложений (рекомендаций) объектам аудита на основе оценки рисков объектов аудита или областей рисков в целях минимизации влияния рисков;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реестр рисков – структурированный перечень рисков, содержащий результаты их качественного и (или) количественного анализа, также включающий критерии и причины рисков, вероятность их возникновения, воздействие (ущерб), приоритет и меры реагирования;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управления рисками – комплекс мероприятий при формировании перечня объектов государственного аудита и проведении аудиторских мероприятий органами государственного аудита, направленный на выявление, идентификацию, оценку и анализ рисков и их факторов, на основе отчетных и других данных, выработку и принятие мер реагирования, мониторинг эффективности результатов принятых мер;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оценка риска - включает определение на основе качественных и (или) количественных подходов вероятности наступления негативного события и влияния последствий;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количественный метод оценки риска – оценка рисков, основанная на статистических и математических инструментах и техниках анализа данных и моделировании;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качественный метод оценки риска – оценка рисков, основанная на экспертно-аналитических методах;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идентификация риска – анализ всех рисковых обстоятельств и возможных рисковых обстоятельств и ситуаций, с целью выявления причин и признаков возникновения рисков, определения их критериев;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анализ риска – действие, проводимое для выявления наибольших вероятностей наступления и влияния риска на ту или иную сферу деятельности объекта государственного аудита;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мониторинг рисков – учет объектов и предметов государственного аудита по степени риска в динамике для последующего анализа и оценки эффективности действий по предупреждению, минимизации, устранения рисков объектами государственного аудита;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критерий – перечень показателей, на основе которых принимается решение об отнесении предмета и объекта государственного аудита к определенной группе риска;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область риска – описание риска или нескольких рисков и условий в определенной сфере деятельности объекта и предмета аудита, при которых они возникают;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уровень риска – величина значений критериев отдельного риска, полученная по итогам оценки риска.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Система управления рисками основывается на следующих принципах: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принцип достоверности – обеспечение достоверности информации и отчетных данных, используемых в определении рисков и их критериев;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 единства – применение единых принципов и подходов при организации и функционировании системы управления рисками органов государственного аудита, использование показателей и критериев для идентификации степени риска по объекту и предмету государственного аудита;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принцип гласности – опубликование результатов системы управления рисками в разрезе объектов и предметов государственного аудита, с учетом обеспечения требований законодательства о государственных секретах и иной охраняемой законом тайны, с целью вовлечения общественности в процесс государственного аудита за исполнением бюджета, а также мотивация объектов государственного аудита;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 ранжирования – распределение объектов и предметов государственного аудита по группам риска, в зависимости от степени риска объектов и предметов государственного аудита;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принцип полноты – отражение в системе управления рисками критериев, необходимых для максимально полного и точного определения потенциальных и реализованных рисков объектов и предметов государственного аудита, в том числе динамика рисков и их критериев по годам;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принцип своевременности – осуществление комплекса мероприятий по идентификации рисков по объекту и предмету государственного аудита, в целях принятия своевременных мер реагирования;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принципы непрерывности и последовательности – системное обновление показателей по объектам и предметам государственного аудита на постоянной основе для периодической идентификации рисков, а также непрерывное развитие методологии системы управления рисками и совершенствование риск-ориентированного подхода, в том числе с учетом международной практики применения и развития риск-ориентированного подхода высшими органами аудита.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Система управления рисками основывается на следующих подходах: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риски и их критерии формируются на основе отчетных данных объектов государственного аудита и других источников информации о деятельности объектов государственного аудита;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процессы сбора, обработки и хранения информации максимально автоматизируются с возможностью проверки корректности полученных данных;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рисков основывается на применении качественных и (или) количественных методов с возможностью автоматизации процесса посредством применения программных инструментов (информационно-аналитических инструментов);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критерии определяются, исходя из потенциальных и реальных причин возникновения рисков;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и принятие дифференцированных мер реагирования осуществляется в зависимости от степени рисков объекта и предмета государственного аудита, в том числе направленных на предупреждение рисков непосредственно объектами государственного аудита (превентивных);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оптимизация ресурсов органов государственного аудита и финансового контроля посредством эффективного планирования аудиторских мероприятий с учетом объема работы в целях качественного осуществления аудита;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автоматизация и цифровизация процессов (этапов) применения системы управления рисками.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Определенные по результатам идентификации критерии рисков содержат оптимальные условия для выявления наибольших вероятностей наступления рисков для органов государственного аудита согласно возложенным функциям и полномочиям на республиканском и местном уровнях бюджета. При этом определяется перечень критериев для идентификации рисков, а также проводится заполнение реестра рисков, включающий наименование, влияние, вероятность, уровень риска и показатели оценки риска.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рисков проводится посредством изучения потенциальных и реализованных угроз и их факторов возникновения по данным о деятельности объектов и о предметах государственного аудита в целях определения и описания условий наступления рисков, способных оказать негативное воздействие, и их критериев.";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Мониторинг рисков проводится с целью определения эффективности мер реагирования и изменения степени рисков (выявление остаточного риска), а также актуализации критериев и показателей рисков и разработки новых критериев риска.";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Система управления рисками включает следующие этапы: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 из финансовой, бюджетной, бухгалтерской отчетности, полученной от объектов государственного аудита и других официальных источников, а также иных сведений о деятельности объектов государственного аудита для проведения оценки рисков;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систематизация и формирование базы данных по объектам и предметам государственного аудита.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(риск-ориентированный отбор объектов и предметов государственного аудита):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составление реестра рисков: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рисков и критериев их отбора;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на основе качественных и (или) количественных методов.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матрицы-риска согласно приложению к настоящим Единым принципам и подходам с ранжированием рисков по степени важности: высокая, средняя, низкая (для внутреннего государственного аудита).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– получение результатов оценки рисков и оформление выходных форм в разрезе объектов и предметов государственного аудита, критериев, приоритетности, групп риска и мер реагирования.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Заключительный – меры реагирования: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 предметы с высоким риском – проведение государственного аудита по результатам риск-ориентированного отбора;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со средним риском – представление рекомендаций по предупреждению, минимизации, устранения рисков объектами государственного аудита, а также проведение государственного аудита по решению органов государственного аудита;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государственного аудита с низким риском – мониторинг и последующий контроль рисков.";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каждого риска устанавливается диапазон значений вероятности и влияния, на основе которых устанавливается степень риска. По результатам определения рисков в реестре рисков и в дальнейшем в матрице-рисков (для внутреннего государственного аудита) объекты и предметы государственного аудита распределяются по степеням риска: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высокая;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средняя;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низкая.";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Меры реагирования на риск подразделяются на следующие категории: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превентивные меры реагирования: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от объектов государственного аудита о причинах возникновения рисков;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минимизация рисков – комплекс мероприятий, без проведения государственного аудита, по объектам государственного аудита, имеющим среднюю степень рисков, заключающийся в представлении объекту государственного аудита и его вышестоящего администратора (руководства) предупреждений (уведомлений) о возникновении условий, ведущих к потенциальным рискам высокой степени и рекомендаций (предложений) по их недопущению, включая меры по организации внутреннего контроля;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сохранения условий, ведущих к рискам высокой степени необходимо рассмотреть вопрос о проведении государственного аудита по объекту государственного аудита.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директивные меры реагирования – устранение рисков путем проведения государственного аудита по объектам и предметам государственного аудита, имеющим высокую или среднюю степень рисков (при наличии решения органа государственного аудита).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допустимая степень рисков – по объектам и предметам государственного аудита с низкой степенью рисков меры реагирования ограничиваются мониторингом рисков.";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Органами государственного аудита на годовой основе проводится анализ эффективности реализации мероприятий в рамках превентивных мер реагирования, а также директивных мер реагирования для актуализации критериев и показателей рисков и формирования новых критериев риска.";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Оценка рисков первого уровня осуществляется в два этапа.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– формирование реестра рисков по бюджетным программам (подпрограммам), который осуществляется по критериям, основанным на достижении показателей прямого и конечного результатов и изменений объемов планируемых бюджетных средств на плановый период и показателей результатов в ходе исполнения бюджета в соответствии с утвержденной бюджетной программой, по администраторам бюджетных программ, структурным и территориальным подразделениям (с формированием матрицы-рисков по бюджетным программам для целей внутреннего государственного аудита).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формирование реестра рисков (или матрицы-рисков для целей внутреннего государственного аудита) программных документов (концепции развития отрасли/сферы, национальные проекты, планы развития государственных органов, планы развития области, городов республиканского значения, столицы) по критериям, основанным на достижении целевых индикаторов и показателей в соответствии с программным документом и нормативными правовыми актами по его реализации.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рисков второго уровня осуществляется посредством формирования реестров рисков объектов государственного аудита (администраторы бюджетных программ и другие государственные учреждения) с учетом данных первого уровня и результатов матрицы-рисков бюджетных программ для целей внутреннего государственного аудита.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делятся на две группы: государственные органы, разрабатывающие план развития и государственные органы, не разрабатывающие план развития.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рисков определяются, в том числе: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системы ежегодной оценки эффективности деятельности центральных государственных органов и местных исполнительных органов областей, городов республиканского значения, столицы;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структурных и территориальных подразделений, подведомственных организаций;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бюджетных программ, бюджетных инвестиционных проектов, а также результатов их реализации.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внутреннего государственного аудита после формирования реестров рисков объектов государственного аудита формируется матрица-рисков по объектам государственного аудита.";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Оценка рисков субъектов квазигосударственного сектора осуществляется посредством формирования реестров рисков субъектов квазигосударственного сектора по критериям, основанным на финансовой отчетности и анализе финансово-хозяйственной деятельности с учетом функциональной направленности органов государственного аудита (с формированием матрицы-рисков по субъектам квазигосударственного сектора в целях внутреннего государственного аудита).".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планирования и развития Высшей аудиторской палаты в установленном законодательством порядке обеспечить: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совместных нормативного постановления и приказа в Министерстве юстиции Республики Казахстан;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нормативного постановления и приказа на интернет-ресурсе Высшей аудиторской палаты.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настоящих совместных нормативного постановления и приказа возложить на руководителя аппарата Высшей аудиторской палаты и курирующего Вице-министра финансов Республики Казахстан.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совместные нормативное постановление и приказ вводятся в действие по истечении десяти календарных дней после дня его первого официального опубликования.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Заместитель Премьер-Министра-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финансов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_________Е. Жамаубаев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Высшей аудиторской палаты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__________Н. Годунова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