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9644" w14:textId="e439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мониторинга финансового состояния должника и банкрота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марта 2023 года № 254. Зарегистрирован в Министерстве юстиции Республики Казахстан 10 марта 2023 года № 32039.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финансов РК от 13.09.2024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восстановлении платежеспособности и банкротстве граждан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мониторинга финансового состояния должника и банкрота.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13.09.2024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254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мониторинга финансового состояния должника и банкрота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финансов РК от 13.09.2024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мониторинга финансового состояния должника и банкрота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восстановлении платежеспособности и банкротстве граждан Республики Казахстан" (далее – Закон) и определяют порядок и сроки проведения мониторинга финансового состояния должника и банкрота в целях проверки его действий на предмет их совершения в личных интересах с целью уклонения от исполнения обязательств перед кредиторами, за исключением лиц, применивших процедуру внесудебного банкротства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"/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мониторинга финансового состояния должника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финансового состояния должника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осуществляется подразделениями департаментов государственных доходов по областям, городам республиканского значения и столице, в функцию которых входит осуществление государственного управления по восстановлению платежеспособности и банкротству граждан Республики Казахстан (далее – подразделение ДГД).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финансового состояния должника осуществляется путем изучения и анализа информации об имуществе, в том числе находящимся в общей совместной собственности на дату подачи заявления о применении процедуры внесудебного или судебного банкротства, из следующих источников: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налоговой отчетности (декларации по индивидуальному подоходному налогу (форма 240.00), об активах и обязательствах физического лица (форма 250.00) и о доходах и имуществе физического лица (форма 270.00), в том числе в части наличия имущества и имущественных прав за пределами Республики Казахстан);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банков второго уровня;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базы данных регистрирующих государственных органов (в пределах компетенции);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базы данных судебных органов.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финансового состояния должника проводится в течении 20 (двадцати) календарных дней в следующей последовательности: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по истечении 60 (шестидесяти) календарных дней со дня применения внесудебного банкротства и (или) вступления в законную силу решения о применении процедуры судебного банкротства;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не менее чем за 20 (двадцать) календарных дней до завершения процедуры внесудебного банкротства и (или) процедуры судебного банкротства.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процедуры судебного банкротства мониторинг финансового состояния должника проводится с учетом срока продления.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 совершения должником действий в личных интересах с целью уклонения от исполнения обязательств перед кредиторами, подтверждается: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информацией о наличии имущества, в том числе зарегистрированного в иностранных государствах (согласно сведениям из форм налоговой отчетности (формы 240.00, 250.00, 270.00));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сведениями о наличии денег на банковских счетах;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наличием неисполненных судебных решений в пользу должника о возврате имущества, в том числе неоконченных исполнительных производств, за исключением исполнительных производств, прекращенных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исполнителей";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информацией регистрирующего государственного органа о регистрации на должника имущества, в том числе: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документов, связанных с имуществом и (или) активами должника (недвижимость, земельный участок, транспорт, доля в уставном капитале);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свидетельств, лицензий и иных документов разрешительного характера;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движении имущества и (или) активов (договора купли-продажи, дарения, залога, аренды);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интеллектуальной собственности (произведения искусства, творческие и научные разработки, ноу-хау);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ценных бумагах, акциях, облигациях.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ДГД в сроки, указанные в пункте 4 настоящих Правил: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 данных и документов, предусмотренных пунктом 3 настоящих Правил;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полученных данных и информации;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один из следующих документов: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наличии признаков уклонения должника от исполнения обязательств перед кредиторами (далее – Заключение) – при установлении действий, совершенных должником в личных интересах с целью уклонения от исполнения обязательств перед кредиторами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Казахстан;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отсутствии признаков уклонения должника от исполнения обязательств перед кредиторами (далее – Справка) – при не установлении действий, совершенных должником в личных интересах с целью уклонения от исполнения обязательств перед кредиторами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Документы, указанные в подпункте 3) пункта 6 настоящих Правил, составляются в 2 (двух) экземплярах с заполнением всех полей и приложением документов, подтверждающих факт совершения должником действий в личных интересах с целью уклонения от исполнения обязательств перед кредиторами.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(или) Справка подписываются работником и руководителем подразделения ДГД не менее чем за 2 (два) календарных дня до истечения срока, предусмотренного пунктом 4 настоящих Правил.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составленных Заключениях и Справках заносится в Журнал учета Заключений о наличии признаков уклонения должника от исполнения обязательств перед кредиторами и Справок об отсутствии признаков уклонения должника от исполнения обязательств перед кредиторами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отражением регистрационных номеров, присвоенных Заключению и Справке.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Заключения и Справки хранится в номенклатурных делах подразделения ДГД, а второй экземпляр направляется должнику в течении 3 (трех) рабочих дней со дня составления.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Подразделение ДГД в течение 3 (трех) рабочих дней со дня составления Заключения – прекращает процедуру или отказывает в прекращении обязательств, а также применяет меры, предусмотренные законодательством Республики Казахстан.</w:t>
      </w:r>
    </w:p>
    <w:bookmarkEnd w:id="41"/>
    <w:bookmarkStart w:name="z11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проведения мониторинга финансового состояния банкрота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финансового состояния банкрота в соответствии со статьей 48 Закона осуществляется подразделениями ДГД.</w:t>
      </w:r>
    </w:p>
    <w:bookmarkEnd w:id="43"/>
    <w:bookmarkStart w:name="z1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финансового состояния банкрота осуществляется путем изучения и анализа информации об имуществе, в том числе находящимся в общей совместной собственности в течение 3 (трех) лет после признания должника банкротом, из следующих источников: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формы налоговой отчетности (декларации по индивидуальному подоходному налогу (форма 240.00), об активах и обязательствах физического лица (форма 250.00) и о доходах и имуществе физического лица (форма 270.00), в том числе в части наличия имущества и имущественных прав за пределами Республики Казахстан);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базы данных регистрирующих государственных органов (в пределах компетенции);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жалобам и сведениям кредиторов.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финансового состояния банкрота проводится в течении 3 (трех) лет в следующей последовательности:</w:t>
      </w:r>
    </w:p>
    <w:bookmarkEnd w:id="48"/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– в месяце, следующего за месяцем, в котором истекает полугодовой период со дня признания должника банкротом;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– по истечении 1 (одного) года со дня проведения первого этапа мониторинга финансового состояния банкрота;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за 3 (три) месяца до завершения периода проведения мониторинга финансового состояния банкрота.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Факт приобретения банкротом имущества, подлежащего государственной регистрации, в том числе общего совместного имущества, подтверждается: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информацией о наличии имущества, в том числе зарегистрированного в иностранных государствах (согласно сведениям из форм налоговой отчетности (формы 240.00, 250.00, 270.00);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информацией регистрирующего государственного органа о регистрации на банкрота имущества, в том числе: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правоустанавливающих документов, связанных с имуществом и (или) активами банкрота (недвижимость, земельный участок, транспорт, доля в уставном капитале);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движении имущества и (или) активов (договора купли-продажи, дарения, залога, аренды);</w:t>
      </w:r>
    </w:p>
    <w:bookmarkEnd w:id="56"/>
    <w:bookmarkStart w:name="z1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интеллектуальной собственности (произведения искусства, творческие и научные разработки, ноу-хау);</w:t>
      </w:r>
    </w:p>
    <w:bookmarkEnd w:id="57"/>
    <w:bookmarkStart w:name="z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ценных бумагах, акциях, облигациях.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общего совместного имущества, учитываются сведения регистрирующих органов по банкроту с указанием формы собственности такого имущества.</w:t>
      </w:r>
    </w:p>
    <w:bookmarkEnd w:id="59"/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Подразделение ДГД в сроки, указанные в пункте 12 настоящих Правил:</w:t>
      </w:r>
    </w:p>
    <w:bookmarkEnd w:id="60"/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 данных и документов, предусмотренных пунктом 11 настоящих Правил;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полученных данных и информации;</w:t>
      </w:r>
    </w:p>
    <w:bookmarkEnd w:id="62"/>
    <w:bookmarkStart w:name="z1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один из следующих документов:</w:t>
      </w:r>
    </w:p>
    <w:bookmarkEnd w:id="63"/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соблюдением норм статьи 73 Административного процедурно-процессуального кодекса Республики Казахстан;</w:t>
      </w:r>
    </w:p>
    <w:bookmarkEnd w:id="64"/>
    <w:bookmarkStart w:name="z1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(далее –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указанные в подпункте 3) пункта 14 настоящих Правил, подписываются работником и руководителем подразделения ДГД не менее чем за 2 (два) календарных дня до истечения срока, предусмотренного пунктом 12 настоящих Правил.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 о составленных Заключениях и Справках заносится в Журнал учета Заключений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и Справок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1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3 (трех) экземплярах, один экземпляр хранится в номенклатурных делах подразделения ДГД, второй направляется банкроту, а третий кредиторам в течении 3 (трех) рабочих дней со дня составления.</w:t>
      </w:r>
    </w:p>
    <w:bookmarkEnd w:id="68"/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составляется в 1 (одном) экземпляре и хранится в номенклатурных делах подразделения ДГД.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 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наличии признаков уклонения должника от исполнения обязательств перед кредиторами</w:t>
      </w:r>
    </w:p>
    <w:bookmarkEnd w:id="70"/>
    <w:p>
      <w:pPr>
        <w:spacing w:after="0"/>
        <w:ind w:left="0"/>
        <w:jc w:val="both"/>
      </w:pPr>
      <w:bookmarkStart w:name="z56" w:id="71"/>
      <w:r>
        <w:rPr>
          <w:rFonts w:ascii="Times New Roman"/>
          <w:b w:val="false"/>
          <w:i w:val="false"/>
          <w:color w:val="000000"/>
          <w:sz w:val="28"/>
        </w:rPr>
        <w:t>
      № _______________ ________________ 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должнике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.1. Сведения о должнике: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должника,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76"/>
      <w:r>
        <w:rPr>
          <w:rFonts w:ascii="Times New Roman"/>
          <w:b w:val="false"/>
          <w:i w:val="false"/>
          <w:color w:val="000000"/>
          <w:sz w:val="28"/>
        </w:rPr>
        <w:t>
      1.2. Решение о применении процедуры судебного/внесудебного банкротства: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1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финансовом управляющем: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Сведения о РТК (заполняется по каждому кредитору):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РТК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задолженности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подтверждающее обоснованность (наименование, дата, номер)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действий должника, совершенных в личных интересах с целью уклонения от исполнения обязательств перед кредиторами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должника, совершенных в личных интересах с целью уклонения от исполнения обязательств перед кредиторами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соответствующая ячейка при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(наименование, дата, исходящий номер)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имущества и (или) активов, в том числе зарегистрированных в иностранных государствах (согласно сведениям из форм налоговой отчетности (формы 240.00, 250.00, 270.00)) (на дату подачи заявления о применении процедуры внесудебного или судебного банкротства)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денег на банковских счетах (на дату подачи заявления о применении процедуры внесудебного или судебного банкротства)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неисполненных судебных решений в пользу должника о возврате имущества и (или) активов, в том числе неоконченных исполнительных производств, за исключением исполнительных производств, прекращенных по основаниям,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 (на дату подачи заявления о применении процедуры внесудебного или судебного банкротства)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регистрирующего государственного органа о регистрации на должника имущества и (или) активов (на дату подачи заявления о применении процедуры внесудебного или судебного банкротства)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 работника ОГД (при наличии) _______________________</w:t>
      </w:r>
    </w:p>
    <w:bookmarkEnd w:id="89"/>
    <w:p>
      <w:pPr>
        <w:spacing w:after="0"/>
        <w:ind w:left="0"/>
        <w:jc w:val="both"/>
      </w:pPr>
      <w:bookmarkStart w:name="z262" w:id="90"/>
      <w:r>
        <w:rPr>
          <w:rFonts w:ascii="Times New Roman"/>
          <w:b w:val="false"/>
          <w:i w:val="false"/>
          <w:color w:val="000000"/>
          <w:sz w:val="28"/>
        </w:rPr>
        <w:t>
      3. Заключение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в действиях должника выявлены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уклонения должника от исполнения обязательств перед кредиторами, в связи с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принятых мер, предусмотренных законами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подтверждающих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Заключения* (необходимо приложить копии перечисленных документов):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93"/>
      <w:r>
        <w:rPr>
          <w:rFonts w:ascii="Times New Roman"/>
          <w:b w:val="false"/>
          <w:i w:val="false"/>
          <w:color w:val="000000"/>
          <w:sz w:val="28"/>
        </w:rPr>
        <w:t>
      Работник ___________________ 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bookmarkStart w:name="z272" w:id="9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наличии признаков уклонения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исполнения обязательств перед кредиторами.</w:t>
      </w:r>
    </w:p>
    <w:p>
      <w:pPr>
        <w:spacing w:after="0"/>
        <w:ind w:left="0"/>
        <w:jc w:val="both"/>
      </w:pPr>
      <w:bookmarkStart w:name="z273" w:id="9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РТК – реестр требований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отсутствии признаков уклонения должника от исполнения обязательств перед кредиторами</w:t>
      </w:r>
    </w:p>
    <w:bookmarkEnd w:id="96"/>
    <w:p>
      <w:pPr>
        <w:spacing w:after="0"/>
        <w:ind w:left="0"/>
        <w:jc w:val="both"/>
      </w:pPr>
      <w:bookmarkStart w:name="z70" w:id="97"/>
      <w:r>
        <w:rPr>
          <w:rFonts w:ascii="Times New Roman"/>
          <w:b w:val="false"/>
          <w:i w:val="false"/>
          <w:color w:val="000000"/>
          <w:sz w:val="28"/>
        </w:rPr>
        <w:t>
      № ______________ _______________ 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2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должнике</w:t>
      </w:r>
    </w:p>
    <w:bookmarkEnd w:id="98"/>
    <w:bookmarkStart w:name="z2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должнике: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должника,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2" w:id="102"/>
      <w:r>
        <w:rPr>
          <w:rFonts w:ascii="Times New Roman"/>
          <w:b w:val="false"/>
          <w:i w:val="false"/>
          <w:color w:val="000000"/>
          <w:sz w:val="28"/>
        </w:rPr>
        <w:t>
      1.2. Решение о применении процедуры судебного/внесудебного банкротства: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2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финансовом управляющем: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назначении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об отстранении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Сведения о РТК (заполняется по каждому кредитору):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РТК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возникновения задолженности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 требований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подтверждающее обоснованность (наименование, дата, номер)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9" w:id="109"/>
      <w:r>
        <w:rPr>
          <w:rFonts w:ascii="Times New Roman"/>
          <w:b w:val="false"/>
          <w:i w:val="false"/>
          <w:color w:val="000000"/>
          <w:sz w:val="28"/>
        </w:rPr>
        <w:t>
      2. Сведения об отсутствии действий должника, совершенных в личных интересах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уклонения от исполнения обязательств перед кредиторами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Комментарии (при наличии) _____________________________________</w:t>
      </w:r>
    </w:p>
    <w:p>
      <w:pPr>
        <w:spacing w:after="0"/>
        <w:ind w:left="0"/>
        <w:jc w:val="both"/>
      </w:pPr>
      <w:bookmarkStart w:name="z370" w:id="110"/>
      <w:r>
        <w:rPr>
          <w:rFonts w:ascii="Times New Roman"/>
          <w:b w:val="false"/>
          <w:i w:val="false"/>
          <w:color w:val="000000"/>
          <w:sz w:val="28"/>
        </w:rPr>
        <w:t>
      3. Заключение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в действиях должника не выявлены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уклонения должника от исполнения обязательств перед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подтверждающих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Справки* (необходимо приложить копии перечисленных документов):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9" w:id="113"/>
      <w:r>
        <w:rPr>
          <w:rFonts w:ascii="Times New Roman"/>
          <w:b w:val="false"/>
          <w:i w:val="false"/>
          <w:color w:val="000000"/>
          <w:sz w:val="28"/>
        </w:rPr>
        <w:t>
      Работник ___________________ 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bookmarkStart w:name="z380" w:id="11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*Справка – Справка об отсутствии признаков уклонения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исполнения обязательств перед кредиторами.</w:t>
      </w:r>
    </w:p>
    <w:p>
      <w:pPr>
        <w:spacing w:after="0"/>
        <w:ind w:left="0"/>
        <w:jc w:val="both"/>
      </w:pPr>
      <w:bookmarkStart w:name="z381" w:id="115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РТК – реестр требований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Заключений о наличии признаков уклонения должника от исполнения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перед кредиторами и Справок об отсутствии признаков уклонения</w:t>
      </w:r>
      <w:r>
        <w:br/>
      </w:r>
      <w:r>
        <w:rPr>
          <w:rFonts w:ascii="Times New Roman"/>
          <w:b/>
          <w:i w:val="false"/>
          <w:color w:val="000000"/>
        </w:rPr>
        <w:t>должника от исполнения обязательств перед кредиторами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должника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решения о применении процедуры судебного/внесудебного банкротства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составленного документа (Заключения или Справки)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Заключения в суд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обжаловании Заключения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работника, составившего заключение или справку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работника, составившего заключение или справку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2" w:id="1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наличии признаков уклонения должника от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перед кредиторами;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**Справка – справка об отсутствии признаков уклонения должника от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перед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</w:t>
      </w:r>
    </w:p>
    <w:bookmarkEnd w:id="118"/>
    <w:p>
      <w:pPr>
        <w:spacing w:after="0"/>
        <w:ind w:left="0"/>
        <w:jc w:val="both"/>
      </w:pPr>
      <w:bookmarkStart w:name="z386" w:id="119"/>
      <w:r>
        <w:rPr>
          <w:rFonts w:ascii="Times New Roman"/>
          <w:b w:val="false"/>
          <w:i w:val="false"/>
          <w:color w:val="000000"/>
          <w:sz w:val="28"/>
        </w:rPr>
        <w:t>
      № _______________ ________________ 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3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банкроте</w:t>
      </w:r>
    </w:p>
    <w:bookmarkEnd w:id="120"/>
    <w:bookmarkStart w:name="z3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банкроте: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банкрота,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4" w:id="124"/>
      <w:r>
        <w:rPr>
          <w:rFonts w:ascii="Times New Roman"/>
          <w:b w:val="false"/>
          <w:i w:val="false"/>
          <w:color w:val="000000"/>
          <w:sz w:val="28"/>
        </w:rPr>
        <w:t>
      1.2. Решение о завершении процедуры внесудебного/судебного банкротства: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4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кредиторах: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финансовом состоянии банкрота после завершения процедуры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имуществе и активах банкрота, приобретены после признания должника банкротом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соответствующая ячейка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 документ (наименование, дата, исходящий номер)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и (или) активы, в том числе зарегистрированные в иностранных государствах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банковских счетах 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неисполненные судебные решения в пользу банкрота о возврате имущества и (или) активов, в том числе неоконченных исполнительных производств, за исключением исполнительных производств, прекращенных по основаниям,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исполнительном производстве и статусе судебных исполнителей"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 работника ОГД (при наличии) _______________________</w:t>
      </w:r>
    </w:p>
    <w:bookmarkEnd w:id="133"/>
    <w:p>
      <w:pPr>
        <w:spacing w:after="0"/>
        <w:ind w:left="0"/>
        <w:jc w:val="both"/>
      </w:pPr>
      <w:bookmarkStart w:name="z456" w:id="134"/>
      <w:r>
        <w:rPr>
          <w:rFonts w:ascii="Times New Roman"/>
          <w:b w:val="false"/>
          <w:i w:val="false"/>
          <w:color w:val="000000"/>
          <w:sz w:val="28"/>
        </w:rPr>
        <w:t>
      3. Заключение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банкрот после завершения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внесудебного/судебного банкротства приобрел имущество, подлежащее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том числе общее совместное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один экземпляр Заключения направляется кредитору.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восстановлении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платежеспособности и банкротстве граждан Республики Казахстан" кредиторы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информации от уполномоченного органа вправе обратиться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отмене признания должника банкротом и возобновлении процедуры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bookmarkStart w:name="z457" w:id="1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приобретении банкротом имущества,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том числе общего совместного имущества,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завершении процедуры внесудебного/судебного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</w:t>
      </w:r>
    </w:p>
    <w:bookmarkEnd w:id="136"/>
    <w:p>
      <w:pPr>
        <w:spacing w:after="0"/>
        <w:ind w:left="0"/>
        <w:jc w:val="both"/>
      </w:pPr>
      <w:bookmarkStart w:name="z461" w:id="137"/>
      <w:r>
        <w:rPr>
          <w:rFonts w:ascii="Times New Roman"/>
          <w:b w:val="false"/>
          <w:i w:val="false"/>
          <w:color w:val="000000"/>
          <w:sz w:val="28"/>
        </w:rPr>
        <w:t>
      № _______________ _________________ 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(Журнала учета) (дата составления) (место составления)</w:t>
      </w:r>
    </w:p>
    <w:bookmarkStart w:name="z4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банкроте</w:t>
      </w:r>
    </w:p>
    <w:bookmarkEnd w:id="138"/>
    <w:bookmarkStart w:name="z4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Сведения о банкроте: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банкрота,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9" w:id="142"/>
      <w:r>
        <w:rPr>
          <w:rFonts w:ascii="Times New Roman"/>
          <w:b w:val="false"/>
          <w:i w:val="false"/>
          <w:color w:val="000000"/>
          <w:sz w:val="28"/>
        </w:rPr>
        <w:t>
      1.2. Решение о завершении процедуры судебного/внесудебного банкротства: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суда/ОГД)</w:t>
      </w:r>
    </w:p>
    <w:bookmarkStart w:name="z4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Сведения о кредиторах: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кредиторах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которых возникла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9" w:id="146"/>
      <w:r>
        <w:rPr>
          <w:rFonts w:ascii="Times New Roman"/>
          <w:b w:val="false"/>
          <w:i w:val="false"/>
          <w:color w:val="000000"/>
          <w:sz w:val="28"/>
        </w:rPr>
        <w:t>
      2. Вывод: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 приобретения банкротом имущества, подлежащего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регистрации, в том числе общего совместного имущества, после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 внесудебного/судебного банкротства не выявлен.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которые изучены в ходе мониторинга финансового состояния банкрота: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8" w:id="149"/>
      <w:r>
        <w:rPr>
          <w:rFonts w:ascii="Times New Roman"/>
          <w:b w:val="false"/>
          <w:i w:val="false"/>
          <w:color w:val="000000"/>
          <w:sz w:val="28"/>
        </w:rPr>
        <w:t>
      Работник ___________________ 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ОГД)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*Справка – Справка об отсутствии факта приобретения банкротом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государственной регистрации, в том числе общего совместного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после завершении процедуры внесудебного/судебного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и банкрота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Заключений о приобретении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 и Справок об отсутствии факта приобретения банкротом имущества, подлежащего государственной регистрации, в том числе общего совместного имущества, после завершении процедуры внесудебного/судебного банкротства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банкрота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процедуры банкротства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составленного документа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Заключения кредитору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работника, составившего заключение или справку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работника, составившего заключение или справку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5" w:id="15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*Заключение – Заключение о приобретении банкротом имущества,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регистрации, в том числе общего совместного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завершении процедуры внесудебного/судебного банкротства;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**Справка – Справка об отсутствии факта приобретения банкротом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государственной регистрации, в том числе общего совместного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после завершении процедуры внесудебного/судебного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 имя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