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410b" w14:textId="e754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марта 2012 года № 25-03-02/120 "Об утверждении Правил присвоения почетных званий, нагрудных знаков и почетных грамот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7 марта 2023 года № 76. Зарегистрирован в Министерстве юстиции Республики Казахстан 10 марта 2023 года № 32036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2012 года № 25-03-02/120 "Об утверждении Правил присвоения почетных званий, нагрудных знаков и почетных грамот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7602)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почетных званий, нагрудных знаков и почетных грамот в области охраны, воспроизводства и использования животного мира,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25-03-02/120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почетных званий, нагрудных знаков и почетных грамот в области охраны, воспроизводства и использования животного мира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почетных званий, нагрудных знаков и почетных грамот в области охраны, воспроизводства и использования животного мира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использования животного мира" и определяют порядок присвоения почетных званий, нагрудных знаков и почетных грамот в области охраны, воспроизводства и использования животного мира.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Почетные звания "Аңшылық шаруашылығы саласында еңбек сіңірген қызметкер", "Балық шаруашылығы саласының еңбек сіңірген қызметкері" (далее ‒ почетные звания), нагрудные знаки "Жануарлар дүниесін қорғаудағы мінсіз қызметі үшін", "Балық шаруашылығы саласындағы мінсіз кызметі үшін" (далее ‒ нагрудные знаки) и почетные грамоты присваиваются: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республиканского государственного учреждения "Комитет лесного хозяйства и животного мира Министерства экологии и природных ресурсов Республики Казахстан", республиканского государственного учреждения "Комитет рыбного хозяйства Министерства экологии и природных ресурсов Республики Казахстан" (далее – Комитеты) и их территориальных подразделений;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подведомственных организаций, находящихся в ведении Комитетов;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органов местного государственного управления в области охраны, воспроизводства и использования животного мира;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работникам государственных учреждений и республиканских государственных предприятий по обеспечению охраны, воспроизводства и устойчивого использования животного мира;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научным работникам в области охраны, воспроизводства и использования животного мира;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работникам субъектов охотничьих и рыбных хозяйств;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работникам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внесшим вклад в развитие охотничьего и рыбного хозяйств, за активное сотрудничество и внедрение научных разработок в области охотничьего и рыбного хозяйств, безупречно проработавших на должностях в данной отрасли, в том числе лицам, находящимся на заслуженном отдыхе в связи с достижением пенсионного возраста, а также ветеранам данных отраслей.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присвоению почетного звания представляются кандидатуры, указанные в пункте 2 настоящих Правил, высокопрофессиональные специалисты, внесшие значительный вклад в развитие отрасли охотничьего и рыбного хозяйств, сбережение и увеличение объектов животного мира, сохранение животного мира, за активное сотрудничество и внедрение в производство научных разработок в области охраны, воспроизводства и использования животного мира, а также безупречно проработавших на должностях не менее 15 лет.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Почетные звания отмечаются нагрудными знаками "Аңшылық шаруашылығы саласында еңбек сіңірген қызметкер" и "Балық шаруашылығы саласының еңбек сіңірген қызметкері" указанным в приложениях 1, 2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присвоению нагрудных знаков представляются кандидатуры, указанные в пункте 2 настоящих Правил, добившиеся успехов в области охраны, воспроизводства и использования животного мира, в обеспечении сохранения и приумножения биологического разнообразия, за активное сотрудничество и внедрение в производство разработок в области охотничьего и рыбного хозяйств, а также безупречно проработавших на должностях не менее 10 лет.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Почетные грамоты присваиваются сотрудникам и работникам, за добросовестную работу, профессиональное мастерство, личный вклад в решении поставленных задач перед отраслью, и имеющим стаж работы в данном коллективе не менее 5 лет, а также трудовые коллективы за высокие показатели в работе.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почетных званий, нагрудных знаков и почетных грамот осуществляется в соответствии с приказом Министра экологии и природных ресурсов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и подготовки предложений по присвоению почетных званий, нагрудных знаков и почетных грамот в Министерстве экологии и природных ресурсов Республики Казахстан (далее – Министерство) создается комиссия (далее – Комиссия).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представлении или непредставлении почетных званий, нагрудных знаков и почетных грамот комиссия принимает большинством голосов, открытым голосованием.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Комиссии является решающим.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Официальный текст присвоения составляется на государственном и русском языках.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Нагрудные знаки носятся на правой стороне груди ниже государственных наград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трудовую книжку и личное дело работника вносится соответствующая запись с указанием даты и номера приказа о присвоении почетных званий, нагрудных знаков и почетных грамот.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Почетного звания, нагрудного знака и почетной грамоты и их вручение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Представления к присвоению почетных званий, нагрудных знаков и почетных грамот направляются руководителями: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подведомственных организаций, находящихся в ведении Комитетов;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органами местного государственного управления в области охраны, воспроизводства и использования животного мира;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учреждений и республиканских государственных предприятий по обеспечению охраны, воспроизводства и устойчивого использования животного мира;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научных организаций в области охраны, воспроизводства и использования животного мира;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субъектов охотничьего и рыбного хозяйств;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в территориальные подразделения Комитетов не позднее чем за 30 календарных дней до праздничных, юбилейных дат, а территориальными подразделениями Комитетов - не позднее чем за 20 календарных дней, Комитетами в Министерство - не позднее 10 календарных дней до праздничных, юбилейных дат.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Представления к присвоению почетных званий, нагрудных знаков и почетных грамот направляются в Комитеты руководителями территориальных подразделений, Комитеты направляют в Министерство.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решения вопроса о награждении почетными званиями, нагрудными знаками и почетными грамотами в территориальные подразделения Комитетов представляются следующие документы: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о награждении почетными званиями, нагрудными знаками и почетными грамотами;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наградной лист установленного образца по форме согласно приложению 3 к настоящим Правилам.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всех видов нематериальных поощрений работников и трудовых коллективов осуществляется кадровой службой Министерства.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Вручение почетных званий, нагрудных знаков и удостоверений к ним, а также почетных грамот производится в торжественной обстановке Министром или другими должностными лицами.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Нагрудные знаки "Жануарлар дүниесін қорғаудағы мінсіз қызметі үшін", "Балық шаруашылығы саласындағы мінсіз қызметі үшін" и удостоверения к ним, оформляются согласно описаниям, указанным в приложениях 4, 5 к настоящим Правилам.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Повторное награждение почетными званиями, а также нагрудными знаками не допускается.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утере нагрудных знаков или почетных грамот дубликаты не выдаются.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к почетному званию</w:t>
      </w:r>
      <w:r>
        <w:br/>
      </w:r>
      <w:r>
        <w:rPr>
          <w:rFonts w:ascii="Times New Roman"/>
          <w:b/>
          <w:i w:val="false"/>
          <w:color w:val="000000"/>
        </w:rPr>
        <w:t>"Аңшылық шаруашылығы саласында еңбек сіңірген қызметкер"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16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1" w:id="50"/>
      <w:r>
        <w:rPr>
          <w:rFonts w:ascii="Times New Roman"/>
          <w:b w:val="false"/>
          <w:i w:val="false"/>
          <w:color w:val="000000"/>
          <w:sz w:val="28"/>
        </w:rPr>
        <w:t>
      Описание нагрудного знака к почетному званию "Аңшылық шаруашылығы саласында еңбек сіңірген қызметкер" имеет форму овального венка, образованного двумя ветвями дубового листа. Концы ветвей внизу увиты лентой. В середине венка помещен фигурный картуш с надписью названия почетного звания. Картуш венчает герб Республики Казахстан. Внизу картуша лист тополя и парящий беркут. Лицевая сторона знака выпуклая. Все изображения и надпись рельефные. На обратной стороне знака – винт для крепления к одежде.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знака: высота – 50 миллиметров, ширина – 40 миллиметров, изготовляется из серебра.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к почетному знаку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изготовляется в виде складной книжки зеленого цвета размером 100х70 миллиметров и выполняется из материала мундиор.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 по центру герб Республики Казахстан, снизу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внутреннем левом вкладыше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вверху – Қазақстан Республикасы Экология және табиғи ресурстар министрлігі 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хозяйства и животного мира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центру листа эмблема Комитета лесного хозяйства и животного мира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 в том, что ему (ей) присвоен (а) за достижение успехов в развитии отрасли охотничьего хозяйства, сбережение и увеличение объектов животного мира, сохранение животного мира, за активное сотрудничество и внедрение в производство научных разработок в области охраны воспроизводства и использования животного мира,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внизу текст: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"Министр"_______________________________________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"___" ________ №____ бұйрық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к почетному званию</w:t>
      </w:r>
      <w:r>
        <w:br/>
      </w:r>
      <w:r>
        <w:rPr>
          <w:rFonts w:ascii="Times New Roman"/>
          <w:b/>
          <w:i w:val="false"/>
          <w:color w:val="000000"/>
        </w:rPr>
        <w:t>"Балық шаруашылығы саласының еңбек сіңірген қызметкері"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состоит из двух частей: верхней колодки (подвески) и нижней – собственно нагрудного знака.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 почетному званию "Балық шаруашылығы саласының еңбек сіңірген қызметкері" изготавливается из сплава металлов в форме граненной звезды размером 45 миллиметров, которая заливается холодной эмалью и гальваническим покрытием позолотой.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нагрудного знака (аверс) по центру изображены выступающие элементы корабля, волны и ниже изображение силуэта рыбы "осетр" на голубом фоне (эмаль).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рельефные.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внешнему кругу на белом фоне надписи золотыми выпуклыми буквами на казахском языке "БАЛЫҚ ШАРУАШЫЛЫҒЫ САЛАСЫНЫҢ ЕҢБЕК СІҢІРГЕН ҚЫЗМЕТКЕРІ".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прямоугольной колодкой, шириной 28,77 миллиметра и высотой 22,53 миллиметра.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замком крепится к одежде.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знака изображен круг в центре которого выполнена надпись "ҚАЗАҚСТАН РЕСПУБЛИКАСЫ ЭКОЛОГИЯ ЖӘНЕ ТАБИҒИ РЕСУРСТАР МИНИСТРЛІГІ", и далее под чертой порядковый номер нагрудного знака, состоящий из знака "№" и шестизначного номера.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удостоверения к нагрудному знаку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к почетному знаку "Балық шаруашылығы саласының еңбек сіңірген қызметкері" изготовляется в виде складной книжки синего цвета размером 110х80 миллиметров и выполняется из материала мундиор.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вверху – ҚАЗАҚСТАН РЕСПУБЛИКАСЫ ЭКОЛОГИЯ ЖӘНЕ ТАБИҒИ РЕСУРСТАР МИНИСТРЛІГІ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Куәлік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 нагрудного знака</w:t>
      </w:r>
    </w:p>
    <w:bookmarkEnd w:id="67"/>
    <w:p>
      <w:pPr>
        <w:spacing w:after="0"/>
        <w:ind w:left="0"/>
        <w:jc w:val="both"/>
      </w:pPr>
      <w:bookmarkStart w:name="z82" w:id="68"/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текст: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"Балық шаруашылығы саласының еңбек сіңірген қызметкері" құрметті атағы беріледі,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внизу текст: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"Министр"_______________________________________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"___" ________ №____ бұйрық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___________________________________________</w:t>
      </w:r>
    </w:p>
    <w:bookmarkEnd w:id="70"/>
    <w:p>
      <w:pPr>
        <w:spacing w:after="0"/>
        <w:ind w:left="0"/>
        <w:jc w:val="both"/>
      </w:pPr>
      <w:bookmarkStart w:name="z87" w:id="71"/>
      <w:r>
        <w:rPr>
          <w:rFonts w:ascii="Times New Roman"/>
          <w:b w:val="false"/>
          <w:i w:val="false"/>
          <w:color w:val="000000"/>
          <w:sz w:val="28"/>
        </w:rPr>
        <w:t>
      2. Должность, место работы, службы 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точное наименование подразделения предприятия, учреждения, организации)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 __________________________________________________________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___________________________________________________________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и место рождения ___________________________________________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___________________________________________________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</w:t>
      </w:r>
    </w:p>
    <w:bookmarkEnd w:id="77"/>
    <w:p>
      <w:pPr>
        <w:spacing w:after="0"/>
        <w:ind w:left="0"/>
        <w:jc w:val="both"/>
      </w:pPr>
      <w:bookmarkStart w:name="z94" w:id="78"/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Республики Казахстан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награжден(а) и дата награждения ____________________________________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 _______________________________________________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____________________________________________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отрасли __________________________________________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 работы в данном трудовом коллективе ________________________</w:t>
      </w:r>
    </w:p>
    <w:bookmarkEnd w:id="82"/>
    <w:p>
      <w:pPr>
        <w:spacing w:after="0"/>
        <w:ind w:left="0"/>
        <w:jc w:val="both"/>
      </w:pPr>
      <w:bookmarkStart w:name="z99" w:id="83"/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с указанием конкретных особых заслуг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награждаемого: ____________________________________________________</w:t>
      </w:r>
    </w:p>
    <w:p>
      <w:pPr>
        <w:spacing w:after="0"/>
        <w:ind w:left="0"/>
        <w:jc w:val="both"/>
      </w:pPr>
      <w:bookmarkStart w:name="z100" w:id="84"/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учреждения, организации, дата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к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предприятия, учреждения,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(подпись)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год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1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</w:t>
      </w:r>
      <w:r>
        <w:br/>
      </w:r>
      <w:r>
        <w:rPr>
          <w:rFonts w:ascii="Times New Roman"/>
          <w:b/>
          <w:i w:val="false"/>
          <w:color w:val="000000"/>
        </w:rPr>
        <w:t>"Балық шаруашылығы саласындағы мінсіз қызметі үшін"</w:t>
      </w:r>
    </w:p>
    <w:bookmarkEnd w:id="8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состоит из двух частей: верхней колодки (подвески) и нижней – собственно нагрудного знака. 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"Балық шаруашылығы саласында мінсіз қызметі үшін" изготавливается из сплава металлов в форме правильного круга диаметром 35 миллиметра, которая заливается холодной эмалью и гальваническим покрытием позолотой.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нагрудного знака (аверс) по центру изображены выступающие элементы солнца, волны и под ним рельефное изображение силуэта рыбы "осетр" на голубом фоне (эмаль) По внешнему кругу на белом фоне надписи золотыми выпуклыми буквами на казахском языке – БАЛЫҚ ШАРУАШЫЛЫҒЫ САЛАСЫНДА МІНСІЗ ҚЫЗМЕТІ ҮШІН. 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рельефные.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с помощью ушка и кольца соединяется с пятиугольной колодкой шириной 32 миллиметра, длиной 50 миллиметров, которая изготовлена из латуни, охваченная шелковой муаровой лентой цвета флага Республики Казахстан с 3 полосками желтого цвета. 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замком крепится к одежде.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знака изображен круг в центре которого выполнена надпись "ҚАЗАҚСТАН РЕСПУБЛИКАСЫ ЭКОЛОГИЯ ЖӘНЕ ТАБИҒИ РЕСУРСТАР МИНИСТРЛІГІ", и далее под чертой порядковый номер нагрудного знака, состоящий из знака "№" и шестизначного номера.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удостоверения к нагрудному знаку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к нагрудному знаку "Балық шаруашылығы саласында мінсіз қызметі үшін" изготовляется в виде складной книжки синего цвета размером 110х80 миллиметров и выполняется из материала мундиор.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вверху – Қазақстан Республикасы Экология және табиғи ресурстар министрлігі 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 нагрудного знака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 "№____ КУӘЛІК", под ней предусмотрено место для фамилии, имени и отчества награжденного, а далее текст: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"Балық шаруашылығы саласындағы мінсіз қызметі үшін" төсбелгісімен марапатталды",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текст:</w:t>
      </w:r>
    </w:p>
    <w:bookmarkEnd w:id="102"/>
    <w:p>
      <w:pPr>
        <w:spacing w:after="0"/>
        <w:ind w:left="0"/>
        <w:jc w:val="both"/>
      </w:pPr>
      <w:bookmarkStart w:name="z122" w:id="103"/>
      <w:r>
        <w:rPr>
          <w:rFonts w:ascii="Times New Roman"/>
          <w:b w:val="false"/>
          <w:i w:val="false"/>
          <w:color w:val="000000"/>
          <w:sz w:val="28"/>
        </w:rPr>
        <w:t>
      "Министр" 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"___" ________ №____ бұйрық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1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</w:t>
      </w:r>
      <w:r>
        <w:br/>
      </w:r>
      <w:r>
        <w:rPr>
          <w:rFonts w:ascii="Times New Roman"/>
          <w:b/>
          <w:i w:val="false"/>
          <w:color w:val="000000"/>
        </w:rPr>
        <w:t>"Жануарлар дүниесін қорғаудағы мінсіз қызметі үшін"</w:t>
      </w:r>
    </w:p>
    <w:bookmarkEnd w:id="10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представляет собой металлический круг диаметром 44 миллиметра (далее – круг), на котором расположены три стилизованных элемента: лист тополя, парящий беркут и вода, внутри которого на белом фоне расположена выступающая надпись – "Жануарлар дүниесін қорғаудағы мінсіз қызметі үшін".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тополя символизирует леса и представляет собой изображения листа тополя, дерева, которое произрастает на всей территории Казахстана.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Парящий беркут символизирует животный мир Казахстана, а также означает контроль за сохранением биологического разнообразия.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Капля воды символизирует воду – основу жизни растительного и животного мира, а также водоохранную роль лесов.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с помощью ушка и кольца прикрепляется к колодке размером 65х44 миллиметров, обтянута голубой тканью, по краю которой идет золотая окантовка.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Почетный нагрудный знак изготавливается из медно–никелевого сплава.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(реверс) выбит регистрационный номер.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удостоверения к нагрудному знаку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к нагрудному знаку "Жануарлар дүниесін қорғаудағы мінсіз қызметі үшін" представляет собой двухстраничную книжку из плотной бумаги.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бланка в сложенном виде 75x110 миллиметров.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странице разворота размещено изображение нагрудного знака.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разворота вверху надпись: "№____ КУӘЛІК", под ней предусмотрено место для фамилии, имени и отчества (при его наличии) награжденного, а далее текст: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дүниесін қорғаудағы мінсіз қызметі үшін" омырауға тағатын белгімен марапатталды",</w:t>
      </w:r>
    </w:p>
    <w:bookmarkEnd w:id="117"/>
    <w:p>
      <w:pPr>
        <w:spacing w:after="0"/>
        <w:ind w:left="0"/>
        <w:jc w:val="both"/>
      </w:pPr>
      <w:bookmarkStart w:name="z140" w:id="118"/>
      <w:r>
        <w:rPr>
          <w:rFonts w:ascii="Times New Roman"/>
          <w:b w:val="false"/>
          <w:i w:val="false"/>
          <w:color w:val="000000"/>
          <w:sz w:val="28"/>
        </w:rPr>
        <w:t>
      внизу текст: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"Министр"_______________________________________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"___" ________ №____ бұйрық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