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1592" w14:textId="55a1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20 октября 2015 года № 194 "Об утверждении типового договора пенсионного аннуитета, установлении Методики расчета страховой премии и страховой выплаты из страховой организации по договору пенсионного аннуитета, допустимого уровня расходов страховой организации на ведение дела по заключаемым договорам пенсионного аннуитета, а также ставки индексации страховой выплаты"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февраля 2023 года № 4. Зарегистрировано в Министерстве юстиции Республики Казахстан 2 марта 2023 года № 32004. Утратило силу постановлением Правления Агентства Республики Казахстан по регулированию и развитию финансового рынка от 7 июня 2023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октября 2015 года № 194 "Об утверждении типового договора пенсионного аннуитета, установлении Методики расчета страховой премии и страховой выплаты из страховой организации по договору пенсионного аннуитета, допустимого уровня расходов страховой организации на ведение дела по заключаемым договорам пенсионного аннуитета, а также ставки индексации страховой выплаты" (зарегистрировано в Реестре государственной регистрации нормативных правовых актов под № 12318)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допустимый уровень расходов страховой организации, филиала страховой организации-нерезидента Республики Казахстан на ведение дела по заключаемым договорам пенсионного аннуитета в размере не более 1,5 (полутора) процентов от размера страховой премии и 3 (трех) процентов от каждой страховой выплаты;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ставку индексации страховой выплаты в размере не менее 7 (семи) процентов.";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пенсионного аннуитета,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Период осуществления гарантированных страховых выплат (при наличии) составляет _______ года (лет) с "___" ______ 20___года по "___" _______ 20___года и с "___" ______ 20___года по "___" _______ 20___года (при наличии второго страхователя).";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"13. Лицом (Лицами), правомочным (правомочными) на получение гарантированных страховых выплат и (или) выкупной суммы в случае смерти Страхователя (Страхователей) и (или) застрахованного (застрахованных), является (являются) (заполняется по желанию Страхователя (Страхователей):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места жительства),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удостоверяющий личность) (при наличии нескольких получателей данные указываются по каждому отдельно).";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Страхователь (Страхователи) имеет (имеют) право на: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 расчетами размеров страховых выплат, проведенными Страховщиком;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независимых экспертов для проведения расчетов размера страховых выплат, осуществляемых Страховщиком;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копии Договора;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пенсионных накоплений для оплаты страховой премии при заключении Договора со Страховщиком или при внесении изменений и (или) дополнений в действующий Договор.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Страхователь (Страхователи) обязан (обязаны):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уведомить единый накопительный пенсионный фонд, добровольный накопительный пенсионный фонд в течение 10 (десяти) календарных дней со дня заключения Договора или внесения изменений в Договор с представлением оригинала такого договора и (или) дополнительного соглашения к Договору;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расторжении Договора обратиться с заявлением о расторжении Договора и предоставить оригинал договора пенсионного аннуитета с новой страховой организацией или филиалом страховой организации-нерезидента Республики Казахстан в течение 10 (десяти) рабочих дней со дня заключения нового договора пенсионного аннуитета;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персональных данных и (или) банковских реквизитов, по которым Страховщик осуществляет ежемесячные страховые выплаты, сообщить об этом Страховщику в течение 10 (десяти) календарных дней со дня такого изменения. Неуведомление Страховщика об изменении банковских реквизитов освобождает Страховщика от осуществления ежемесячных страховых выплат до предоставления верных банковских реквизитов.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Страховщик обязан: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Страхователя (Страхователей) с расчетами размера страховых выплат;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оформить Договор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и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20 (двадцати) календарных дней с момента получения оригинала договора пенсионного аннуитета, заключенного с новой страховой организацией или филиалом страховой организации-нерезидента Республики Казахстан, перевести выкупную сумму в страховую организацию или филиал страховой организации-нерезидента Республики Казахстан, указанные в договоре пенсионного аннуитета.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получения оригинала договора пенсионного аннуитета, заключенного с новой страховой организацией или филиалом страховой организации-нерезидента Республики Казахстан, выплаты по графику прекращаются;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несвоевременном осуществлении страховых выплат, предусмотренных Договором, уплатить Страхователю (Страхователям) или застрахованному (застрахованным) пеню в размере 1,5 (полтора) процента от неоплаченной суммы за каждый день просрочки, но не более 50 (пятидесяти) процентов от неоплаченной суммы;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уведомить Страхователя о поступлении суммы страховой премии по Договору в течение 5 (пяти) рабочих дней со дня ее зачисления на счет Страховщика письменно или иным способом, определенным соглашением сторон Договора, с указанием суммы переведенных пенсионных накоплений;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смерти Страхователя (Страхователей) и (или) застрахованного (застрахованных) осуществить страховую выплату в виде единовременной выплаты на погребение его (ее) семье либо лицу, осуществившему погребение в размере, установленном пунктом 10 Договора;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двадцати календарных дней с момента получения заявления об изменении условий договора в части уменьшения размера страховых выплат и возврате денег в единый накопительный пенсионный фонд перевести в единый накопительный пенсионный фонд сумму денег, подлежащую возврату, в размере, предусмотренном пунктом 26 Договора.";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страховой премии и страховой выплаты из страховой организации по договору пенсионного аннуитета, утвержденной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Методика расчета страховой премии и страховой выплаты из страховой организации по договору пенсионного аннуитета (далее - Методика) разработана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- Закон о пенсионном обеспечении),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устанавливает требования к расчету страховой премии и страховой выплаты из страховой организации по договору пенсионного аннуитета.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Методики, применяемые по отношению к страховым организациям, распространяются на филиалы страховых организаций-нерезидентов Республики Казахстан, открытые на территории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Страховые организации при расчете фактора текущей стоимости будущих страховых выплат по договору пенсионного аннуитета используют показатели смертности для расчета страховых выплат по договору пенсионного аннуитета,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аннуитета, утвержденным постановлением Правления Агентства Республики Казахстан по регулированию и надзору финансового рынка и финансовых организаций от 1 марта 2010 года № 28, зарегистрированным в Реестре государственной регистрации нормативных правовых актов под № 6156 (далее – приложение 1 к Правилам № 28).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фактора текущей стоимости будущих страховых выплат по договору пенсионного аннуитета используются следующие показатели смертности: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лиц с инвалидностью первой группы, если инвалидность установлена бессрочно –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28 для лиц, утративших профессиональную трудоспособность на 90-100 %;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лиц с инвалидностью второй группы, если инвалидность установлена бессрочно –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28 для лиц, утративших профессиональную трудоспособность на 60-89 %;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лиц с инвалидностью третьей группы, если инвалидность установлена бессрочно –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28 для лиц, утративших профессиональную трудоспособность на 30-59 %;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лиц, указанных в подпункте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 и не указанных в подпунктах 1), 2) и 3) части второй настоящего пункта –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28 для лиц, утративших профессиональную трудоспособность на 5-29 %;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лиц, не указанных в подпунктах 1), 2), 3) и 4) части второй настоящего пункта –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расчете размера страховой премии по договору пенсионного аннуитета используется эффективная годовая процентная ставка доходности в размере не более 9 (девяти) процентов годовых в национальной валюте.";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аннуитета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страховых выплат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для первого застрахованного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периодичной страховой выплаты для первого застрахованного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выкупной суммы для первого застрахованного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для второго застрахованного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периодичной страховой выплаты для второго застрахованного (при наличии)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выкупной суммы для второго застрахованного (при наличии)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49"/>
      <w:r>
        <w:rPr>
          <w:rFonts w:ascii="Times New Roman"/>
          <w:b w:val="false"/>
          <w:i w:val="false"/>
          <w:color w:val="000000"/>
          <w:sz w:val="28"/>
        </w:rPr>
        <w:t>
      Периодичные страховые выплаты по договорам пенсионного аннуитета, заключенным до 1 января 2018 года, осуществляются на ежемесячной, или ежеквартальной, или полугодовой, или годовой основе.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периодичных выплат в течение года, осуществляемых на ежеквартальной, или полугодовой, или годовой основе, составляет не менее значения суммы периодичных страховых выплат, осуществляемых на ежемесячной основе в течение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договорам пенсионного аннуитета, заключенным с 1 января 2018 года, страховые выплаты осуществляются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Актуарий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аннуитета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 договору пенсионного аннуитета</w:t>
      </w:r>
      <w:r>
        <w:br/>
      </w:r>
      <w:r>
        <w:rPr>
          <w:rFonts w:ascii="Times New Roman"/>
          <w:b/>
          <w:i w:val="false"/>
          <w:color w:val="000000"/>
        </w:rPr>
        <w:t>№ ___________ "___" ___________ 20___ года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застрахованном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втором застрахованном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Договору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заключения договора пенсионного аннуитета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премии, рассчитанный исходя из размера страховых выплат для первого Страхователя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премии, рассчитанный исходя из размера страховых выплат для второго Страхователя (при наличии второго страхователя)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выкупной суммы из другой страховой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пенсионных накоплений из единого накопительного пенсионного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выкупной суммы из другой страховой организации для второго Страхователя (при наличии второго страхователя)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пенсионных накоплений из единого накопительного пенсионного фонда для второго Страхователя (при наличии второго страхователя)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осуществления страховых выплат для первого аннуитента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осуществления страховых выплат для второго аннуитента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гарантированных страховых выплат для первого застрахованного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"____" ___________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"____" __________ 20___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гарантированных страховых выплат для второго застрахованного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"____" ___________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"____" __________ 20___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годовая процентная ставка доходности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индексации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ведение дела от размера страховой премии (в процентах)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ведение дела от размера страховой выплаты (в процентах)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текущей стоимости с учетом гарантированных страховых выплат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текущей стоимости с учетом гарантированных страховых выплат (при наличии) и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первой периодичной страховой выплаты для первого застрахованного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первой периодичной страховой выплаты для второго застрахованного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"Основания заключения договора пенсионного аннуитета" необходимо указать норму (нормы)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Казахстан", на основании которой (которых) заключен договор пенсионного аннуитета.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Актуарий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страховой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пенсионного аннуитета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фактора текущей стоимости, достаточности пенсионных накоплений и страховой премии, размера периодичной страховой выплаты по договору пенсионного аннуитета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Фактор текущей стоимости определяется по каждому страхователю отдельно как сумма произведения дисконтирующего фактора, ставки индексации в соответствующих степенях и суммы произведений показателя (показателей) дожития получателя от возраста на дату заключения договора пенсионного аннуитета до возраста получения страховых выплат за год, дисконтирующего фактора и ставки индексации в соответствующих степенях: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5024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ä</w:t>
      </w:r>
      <w:r>
        <w:rPr>
          <w:rFonts w:ascii="Times New Roman"/>
          <w:b w:val="false"/>
          <w:i w:val="false"/>
          <w:color w:val="000000"/>
          <w:vertAlign w:val="subscript"/>
        </w:rPr>
        <w:t>x0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фактор текущей стоимости для аннуитента в возрасте x0;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800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дисконтирующий фактор;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эффективная процентная ставка доходности;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ставка индексации;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3429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вероятность дожития аннуитента от возраста до возраста x +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возраст аннуитента на дату начала получения аннуитетных выплат;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возраст аннуитента на момент заключения договора пенсионного аннуитета;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переменная, имеющая значения от 0 до ∞.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осуществления гарантированных страховых выплат и в период от заключения договора пенсионного аннуитета до возраста, указанного в пункте 13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вероятность дожития аннуитента равна единице;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периодичность страховых выплат.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Фактор текущей стоимости с учетом расходов страховой организации: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1336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ä – фактор текущей стоимости;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расходы на ведение дела от размера страховой премии (в процентах);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расходы на ведение дела от размера страховой выплаты (в процентах).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Достаточность пенсионных накоплений и страховая премия по договору пенсионного аннуитета рассчитываются по следующей формуле: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991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– страховая премия;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 – пенсионные накопления, в случае наличия двух Страхователей сумма пенсионных накоплений Страхователей;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размер страховой выплаты не ниже 70 (семидесяти) процентов от величины прожиточного минимума, установленной законом о республиканском бюджете на соответствующий финансовый год, действующим на дату заключения договора пенсионного аннуитета;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периодичность страховых выплат;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ä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фактор текущей стоимости аннуитента (первого аннуитента, при заключении договора двумя страхователями);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ä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фактор текущей стоимости второго аннуитента;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расходы на ведение дела от размера страховой премии (в процентах);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расходы на ведение дела от размера страховой выплаты (в процентах);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коэффициент, равный отношению размера страховых выплат второго застрахованного к размеру страховых выплат первого застрахованного (при заключении договора двумя страхователями). При заключении договора пенсионного аннуитета с одним страхователем принимает значение равное 0 (нулю).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договора пенсионного аннуитета двумя страхователями в целях расчета достаточности пенсионных накоплений и страховой премии по договору пенсионного аннуитета в качестве размера страховой выплаты используется размер страховой выплаты первого застрахованного.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договора пенсионного аннуитета двумя страхователями размер страховой премии, рассчитанный исходя из размера страховых выплат для каждого страхователя, определяется следующим образом: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2832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– страховая премия по каждому страхователю;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размер страховой выплаты не ниже 70 (семидесяти) процентов от величины прожиточного минимума, установленной законом о республиканском бюджете на соответствующий финансовый год, действующим на дату заключения договора пенсионного аннуитета;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периодичность страховых выплат;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ä – фактор текущей стоимости по каждому аннуитенту;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расходы на ведение дела от размера страховой премии (в процентах);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расходы на ведение дела от размера страховой выплаты (в процентах).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периодичной страховой выплаты по договору пенсионного аннуитета определяется по следующей формуле: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3568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– страховая премия;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 – размер страховой выплаты не ниже 70 (семидесяти) процентов от величины прожиточного минимума, установленной законом о республиканском бюджете на соответствующий финансовый год, действующим на дату заключения договора пенсионного аннуитета.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договора пенсионного аннуитета двумя страхователями размер страховой выплаты второго застрахованного определяется как произведение размера страховой выплаты первого застрахованного и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периодичность страховых выплат;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ä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фактор текущей стоимости аннуитента (первого аннуитента, при заключении договора двумя страхователями);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ä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фактор текущей стоимости второго аннуитента;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расходы на ведение дела от размера страховой премии (в процентах);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расходы на ведение дела от размера страховой выплаты (в процентах);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коэффициент, равный отношению размера страховых выплат второго застрахованного к размеру страховых выплат первого застрахованного (при заключении договора двумя страхователями). При заключении договора пенсионного аннуитета с одним страхователем принимает значение равное 0 (нулю).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