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b4f6" w14:textId="732b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23 февраля 2023 года № 63. Зарегистрирован в Министерстве юстиции Республики Казахстан 2 марта 2023 года № 32003.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07.03.2023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7 марта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2023 года № 63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(далее – Закон) и определяют порядок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растения - сосудистые, мохообразные растения, водоросли, а также лишайники и грибы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растительного мира – совокупность мероприятий по сохранению растительного мира, профилактике и борьбе с пожарами, незаконным пользованием растительным миром и иными нарушениями законодательства Республики Казахстан;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растительного мира (далее – уполномоченный орган) - центральный исполнительный орган, осуществляющий руководство и межотраслевую координацию, реализацию государственной политики в области растительного мира;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растительного мира – комплекс мероприятий по защите растительного мира от вредителей, болезней и воздействия неблагоприятных факторов природного и антропогенного характера.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Передаче под охрану собственникам земельных участков, землепользователям и водопользователям (далее - собственники) подлежат группы травянистых растений, полукустарников площадью не менее 0,01 гектара, отдельные деревья, кустарники и их группы,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редких и находящихся под угрозой исчезновения видов растений, утвержденный постановлением Правительства Республики Казахстан от 31 октября 2006 года №1034.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Собственники участвуют в инвентаризации растительного мира на закрепленных за ними участках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 проведения инвентаризации растительного мира.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Ведомство уполномоченного органа в десятидневный срок направляет данные инвентаризации и научных исследований, проводимых в границах естественного ареала распространения редких и находящихся под угрозой исчезновения видов растений, и заключения межведомственной ботанической комиссии на рассмотрение в местные исполнительные органы для принятия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в месячный срок направляют собственникам информацию о выявленных на их участках редких и находящихся под угрозой исчезновения видов растений для передачи под охрану собственникам, с приложением договора передачи под охрану редких и находящихся под угрозой исчезновения видов растений (далее – договор).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договоре указывается картосхема участка расположения передаваемых под охрану редких и находящихся под угрозой исчезновения видов растений, название (на казахском, латинском, русском языках) и описания растения (группы растений) и их состояния, количество, занимаемая площадь (га), точные координаты участка, права, обязанности и ответственность сторон, предусмотренные Законом и гражданским законодательством.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Собственники в месячный срок подписывают договор, который предусматривает принятие мер по охране и защите растительного мира в соответствии с Законом или отказываются от заключения договора.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