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75ba" w14:textId="f9f7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типового плана восстановления платежеспособности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февраля 2023 года № 221. Зарегистрирован в Министерстве юстиции Республики Казахстан 28 февраля 2023 года № 31978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восстановлении платежеспособности и банкротстве граждан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плана восстановления платежеспособности.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2023 года № 221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типового плана восстановления платежеспособности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_____________________                  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                        (место составления)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данные о должнике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(далее– 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банковских счетов, наименование, юридический адрес банка второго уровня или организации, осуществляющей отдельные виды банковских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(номера мобильных, домашних телефонов)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об имуществе должника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Дата и номер акта инвентаризации имущества должника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 года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(деньги, земля, здания, транспортные средства, ценные бумаги, задолженность других лиц перед должником, животные, ювелирные изделия и прочие)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признаки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(рыночная стоимость)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имущества (адрес, кадастровый номер, техническое состояние и иные сведения)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 доходах и расходах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Доходы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получаемого дохода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процедуры восстановления платежеспособности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восстановления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Расходы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должника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процедуры восстановления платежеспособности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восстановления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(2-й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расходов: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коммунальные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услуги организаций дошкольного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аренду жилья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постоянных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продукты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проезд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переменных расходов: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покупку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лекарственные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ремонт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Деньги, ежемесячно оставляемые должником в его распоряжении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процедуры восстановления платежеспособности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проведения восстановления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(4-й год)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(5-й 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Анализ финансового состояния должника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применения процедуры восстановления платежеспособности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в котором применена процедура восстановления платежеспособности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года, предшествующего года, в котором применена процедура восстановления платежеспособности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Анализ причин возникновения неплатежеспособности должника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5.1. Причины возникновения неплатежеспособности должника: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Мероприятия, направленные на восстановление платежеспособности должника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Меры, направленные на восстановление платежеспособности должника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Описание, параметры применительно к должнику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реализации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части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имущества в имущественный наем (аренду)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жилья (автотранспорта) на жилье (автотранспорт) меньшей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жилья (автотранспорта) с последующей покупкой жилья (автотранспорта) меньшей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должника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меры, не противоречащие законодательству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*Меры указываются в зависимости от возможности их применения.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Инструменты, применяемые при восстановлении платежеспособности должника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инструмента**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Описание, параметры применительно к должнику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применения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срока исполнения обязательства (отсрочка и (или) рассрочка выплаты долга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прощение долга или его части, в том числе неустойки (штрафов, пеней)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процентной ставки вознаграждения за пользование займом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размера регулярных текущих выплат с одновременным увеличением общего срока исполнения договора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способа исполнения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требований залогового кредитора путем передачи ему предмета залога при условии прощения залоговым кредитором обязательств по договору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**Инструменты указываются в зависимости от возможности их применения.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Информация об обязательствах, имеющих более длительный срок, чем срок исполнения плана восстановления платежеспособности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бизнес-идентификационный номер (далее – 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возникновения задолженности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возникновения задолженности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График погашения кредиторской задолженности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(1-ый год восстановления платежеспособности по месяцам)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(тенге)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(2-ой год восстановления платежеспособности по месяцам)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(3-ий год восстановления платежеспособности по месяцам)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(4-ый год восстановления платежеспособности по месяцам)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погашения кредиторской задолженности (5-ый год восстановления платежеспособности по месяцам)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очередь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Информация о предложениях и замечаниях кредиторов к плану восстановления платежеспособности</w:t>
      </w:r>
    </w:p>
    <w:bookmarkEnd w:id="30"/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9.1. Дата направления проекта плана восстановления платежеспособности должника для рассмотрения кредиторам,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которых включены в реестр требований кредиторов (далее – РТК) "___" ________________ 20__ года.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Информация о предложениях и замечаниях кредиторов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БИН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и замечания к проекту плана восстановления платежеспособности должника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Учтены/не учтены в окончательном плане восстановления платежеспособности с указанием мотивированного обоснования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Расчет финансового управляющего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 предложения и (или) замечания которого не учтены частично или в полном объеме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задолженности, включенная в РТК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Очередность в РТК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(погашения) в соответствии с графиком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погашения согласно графику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сумма погашения при прекращении процедуры восстановления платежеспособности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 предложения и (или) замечания которого учтены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4"/>
      <w:r>
        <w:rPr>
          <w:rFonts w:ascii="Times New Roman"/>
          <w:b w:val="false"/>
          <w:i w:val="false"/>
          <w:color w:val="000000"/>
          <w:sz w:val="28"/>
        </w:rPr>
        <w:t>
      Предполагаемая сумма для удовлетворения требований всех кредиторов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прекращении процедуры восстановления платежеспособности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тысяч тенге***.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***Рассчитывается в случае, если при составлении окончательного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восстановления платежеспособности частично или в полном объеме не учтены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и (или) замечания кредитора (кредиторов).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исполнения плана восстановления платежеспособности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восстановления платежеспособности составлен на ___ листах,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 и прошнурован___ страниц.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Должник ___________________ 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(дата) (подпись)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управляющий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(дата) (подпись)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