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1a62" w14:textId="8941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страховой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февраля 2023 года № 3. Зарегистрировано в Министерстве юстиции Республики Казахстан 28 февраля 2023 года № 31964</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страховой деятельности, в которые вносятся изменения и дополнение,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февраля 2023 года № 3</w:t>
            </w:r>
          </w:p>
        </w:tc>
      </w:tr>
    </w:tbl>
    <w:bookmarkStart w:name="z18" w:id="12"/>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страховой деятельности, в которые вносятся изменения и дополнение</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28 "Об утверждении нормативных правовых актов, регулирующих организацию и осуществление деятельности по обязательному страхованию работника от несчастных случаев при исполнении им трудовых (служебных) обязанностей" (зарегистрировано в Реестре государственной регистрации нормативных правовых актов под № 6156)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 утвержденных указанным постановлением: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(далее – Закон) и определяют порядок расчета аннуитетных выплат по договору аннуитета и требования к договору аннуитета и допустимому уровню расходов страховщика на ведение дела по заключаемым договорам аннуитета.";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xml:space="preserve">
      "6. Страховщик при расчете фактора текущей стоимости аннуитетных выплат по договорам аннуитета использует показатели смертности, не превышающие показатели, указанные в приложениях 1, 2 к настоящим Правилам, а также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20 октября 2015 года № 194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зарегистрированным в Реестре государственной регистрации нормативных правовых актов под № 12318 (далее – Постановление № 194).</w:t>
      </w:r>
    </w:p>
    <w:bookmarkEnd w:id="17"/>
    <w:bookmarkStart w:name="z27" w:id="18"/>
    <w:p>
      <w:pPr>
        <w:spacing w:after="0"/>
        <w:ind w:left="0"/>
        <w:jc w:val="both"/>
      </w:pPr>
      <w:r>
        <w:rPr>
          <w:rFonts w:ascii="Times New Roman"/>
          <w:b w:val="false"/>
          <w:i w:val="false"/>
          <w:color w:val="000000"/>
          <w:sz w:val="28"/>
        </w:rPr>
        <w:t xml:space="preserve">
      При расчете фактора текущей стоимости аннуитетных выплат по договорам аннуитета, заключенным в пользу пострадавшего работника, а также лиц, имеющих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940 Гражданского Кодекса Республики Казахстан право на возмещение вреда, используются следующие показатели смертности:</w:t>
      </w:r>
    </w:p>
    <w:bookmarkEnd w:id="18"/>
    <w:bookmarkStart w:name="z28" w:id="19"/>
    <w:p>
      <w:pPr>
        <w:spacing w:after="0"/>
        <w:ind w:left="0"/>
        <w:jc w:val="both"/>
      </w:pPr>
      <w:r>
        <w:rPr>
          <w:rFonts w:ascii="Times New Roman"/>
          <w:b w:val="false"/>
          <w:i w:val="false"/>
          <w:color w:val="000000"/>
          <w:sz w:val="28"/>
        </w:rPr>
        <w:t>
      1) для пострадавшего работника - указанные в приложении 1 к настоящим Правилам;</w:t>
      </w:r>
    </w:p>
    <w:bookmarkEnd w:id="19"/>
    <w:bookmarkStart w:name="z29" w:id="20"/>
    <w:p>
      <w:pPr>
        <w:spacing w:after="0"/>
        <w:ind w:left="0"/>
        <w:jc w:val="both"/>
      </w:pPr>
      <w:r>
        <w:rPr>
          <w:rFonts w:ascii="Times New Roman"/>
          <w:b w:val="false"/>
          <w:i w:val="false"/>
          <w:color w:val="000000"/>
          <w:sz w:val="28"/>
        </w:rPr>
        <w:t xml:space="preserve">
      2) для женщин старше пятидесяти восьми лет и мужчин старше шестидесяти трех лет - указанные в </w:t>
      </w:r>
      <w:r>
        <w:rPr>
          <w:rFonts w:ascii="Times New Roman"/>
          <w:b w:val="false"/>
          <w:i w:val="false"/>
          <w:color w:val="000000"/>
          <w:sz w:val="28"/>
        </w:rPr>
        <w:t>Постановлении № 194</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3) для лиц с инвалидностью старше шестнадцатилетнего возраста - указанные в приложении 2 к настоящим Правилам;</w:t>
      </w:r>
    </w:p>
    <w:bookmarkEnd w:id="21"/>
    <w:bookmarkStart w:name="z31" w:id="22"/>
    <w:p>
      <w:pPr>
        <w:spacing w:after="0"/>
        <w:ind w:left="0"/>
        <w:jc w:val="both"/>
      </w:pPr>
      <w:r>
        <w:rPr>
          <w:rFonts w:ascii="Times New Roman"/>
          <w:b w:val="false"/>
          <w:i w:val="false"/>
          <w:color w:val="000000"/>
          <w:sz w:val="28"/>
        </w:rPr>
        <w:t>
      4) для лиц с инвалидностью, не достигших шестнадцатилетнего возраста, несовершеннолетних, учащихся, родителей, супруги либо другого члена семьи, занятого уходом за находившимися на иждивении детьми, внуками, братьями и сестрами умершего работника, используются показатели смертности равные нулю.".</w:t>
      </w:r>
    </w:p>
    <w:bookmarkEnd w:id="22"/>
    <w:bookmarkStart w:name="z32" w:id="2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следующие изменения и дополнение: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и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4"/>
    <w:bookmarkStart w:name="z35"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"1. Настоящие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(далее - Нормативы) разработаны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и устанавливают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w:t>
      </w:r>
    </w:p>
    <w:bookmarkEnd w:id="26"/>
    <w:bookmarkStart w:name="z38" w:id="27"/>
    <w:p>
      <w:pPr>
        <w:spacing w:after="0"/>
        <w:ind w:left="0"/>
        <w:jc w:val="both"/>
      </w:pPr>
      <w:r>
        <w:rPr>
          <w:rFonts w:ascii="Times New Roman"/>
          <w:b w:val="false"/>
          <w:i w:val="false"/>
          <w:color w:val="000000"/>
          <w:sz w:val="28"/>
        </w:rPr>
        <w:t xml:space="preserve">
      2. Нормативные значения для страховой (перестраховочной) организации и страховой группы устанавливаются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 и рассчитываются на основе отчетности, принимаемой Национальным Банком Республики Казахстан в соответствии со </w:t>
      </w:r>
      <w:r>
        <w:rPr>
          <w:rFonts w:ascii="Times New Roman"/>
          <w:b w:val="false"/>
          <w:i w:val="false"/>
          <w:color w:val="000000"/>
          <w:sz w:val="28"/>
        </w:rPr>
        <w:t>статьями 190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65-2)</w:t>
      </w:r>
      <w:r>
        <w:rPr>
          <w:rFonts w:ascii="Times New Roman"/>
          <w:b w:val="false"/>
          <w:i w:val="false"/>
          <w:color w:val="000000"/>
          <w:sz w:val="28"/>
        </w:rPr>
        <w:t xml:space="preserve"> статьи 15 Закона Республики Казахстан "О Национальном Банке Республики Казахстан".";</w:t>
      </w:r>
    </w:p>
    <w:bookmarkEnd w:id="27"/>
    <w:bookmarkStart w:name="z39" w:id="28"/>
    <w:p>
      <w:pPr>
        <w:spacing w:after="0"/>
        <w:ind w:left="0"/>
        <w:jc w:val="both"/>
      </w:pPr>
      <w:r>
        <w:rPr>
          <w:rFonts w:ascii="Times New Roman"/>
          <w:b w:val="false"/>
          <w:i w:val="false"/>
          <w:color w:val="000000"/>
          <w:sz w:val="28"/>
        </w:rPr>
        <w:t>
      дополнить пунктом 2-1 следующего содержания:</w:t>
      </w:r>
    </w:p>
    <w:bookmarkEnd w:id="28"/>
    <w:bookmarkStart w:name="z40" w:id="29"/>
    <w:p>
      <w:pPr>
        <w:spacing w:after="0"/>
        <w:ind w:left="0"/>
        <w:jc w:val="both"/>
      </w:pPr>
      <w:r>
        <w:rPr>
          <w:rFonts w:ascii="Times New Roman"/>
          <w:b w:val="false"/>
          <w:i w:val="false"/>
          <w:color w:val="000000"/>
          <w:sz w:val="28"/>
        </w:rPr>
        <w:t xml:space="preserve">
      "Для целей расчета Нормативов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определенными нормативным правовым актом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Закона (далее – Требования к формированию, методике расчета страховых резервов и их структуре)";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"18. Расчет минимального размера маржи платежеспособности страховой (перестраховочной) организации по классам "страхование жизни" и "аннуитетное страхование" представляет собой величину, равную сумме значений, рассчитанных в соответствии с пунктами 19 и 21 Нормативов.</w:t>
      </w:r>
    </w:p>
    <w:bookmarkEnd w:id="30"/>
    <w:bookmarkStart w:name="z43" w:id="31"/>
    <w:p>
      <w:pPr>
        <w:spacing w:after="0"/>
        <w:ind w:left="0"/>
        <w:jc w:val="both"/>
      </w:pPr>
      <w:r>
        <w:rPr>
          <w:rFonts w:ascii="Times New Roman"/>
          <w:b w:val="false"/>
          <w:i w:val="false"/>
          <w:color w:val="000000"/>
          <w:sz w:val="28"/>
        </w:rPr>
        <w:t>
      19. Минимальный размер маржи платежеспособности по договорам страхования жизни на случай смерти, по которым капитал под риском не является отрицательным значением, равен сумме следующих величин:</w:t>
      </w:r>
    </w:p>
    <w:bookmarkEnd w:id="31"/>
    <w:bookmarkStart w:name="z44" w:id="32"/>
    <w:p>
      <w:pPr>
        <w:spacing w:after="0"/>
        <w:ind w:left="0"/>
        <w:jc w:val="both"/>
      </w:pPr>
      <w:r>
        <w:rPr>
          <w:rFonts w:ascii="Times New Roman"/>
          <w:b w:val="false"/>
          <w:i w:val="false"/>
          <w:color w:val="000000"/>
          <w:sz w:val="28"/>
        </w:rPr>
        <w:t>
      1) по договорам страхования жизни на случай смерти (сроком до 3 (трех) лет) - 0,1 (ноль целых одна десятая) процента от суммы капитала под риском, умноженного на поправочный коэффициент, рассчитанный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32"/>
    <w:bookmarkStart w:name="z45" w:id="33"/>
    <w:p>
      <w:pPr>
        <w:spacing w:after="0"/>
        <w:ind w:left="0"/>
        <w:jc w:val="both"/>
      </w:pPr>
      <w:r>
        <w:rPr>
          <w:rFonts w:ascii="Times New Roman"/>
          <w:b w:val="false"/>
          <w:i w:val="false"/>
          <w:color w:val="000000"/>
          <w:sz w:val="28"/>
        </w:rPr>
        <w:t>
      2) по договорам страхования жизни на случай смерти (сроком от 3 (трех) до 5 (пяти) лет) - 0,15 (ноль целых пятнадцать сотых) процента от суммы капитала под риском, умноженного на поправочный коэффициент, рассчитанный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33"/>
    <w:bookmarkStart w:name="z46" w:id="34"/>
    <w:p>
      <w:pPr>
        <w:spacing w:after="0"/>
        <w:ind w:left="0"/>
        <w:jc w:val="both"/>
      </w:pPr>
      <w:r>
        <w:rPr>
          <w:rFonts w:ascii="Times New Roman"/>
          <w:b w:val="false"/>
          <w:i w:val="false"/>
          <w:color w:val="000000"/>
          <w:sz w:val="28"/>
        </w:rPr>
        <w:t>
      3) по остальным договорам страхования жизни на случай смерти - 0,3 (ноль целых три десятых) процента от суммы капитала под риском, умноженного на поправочный коэффициент, рассчитанный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34"/>
    <w:bookmarkStart w:name="z47" w:id="35"/>
    <w:p>
      <w:pPr>
        <w:spacing w:after="0"/>
        <w:ind w:left="0"/>
        <w:jc w:val="both"/>
      </w:pPr>
      <w:r>
        <w:rPr>
          <w:rFonts w:ascii="Times New Roman"/>
          <w:b w:val="false"/>
          <w:i w:val="false"/>
          <w:color w:val="000000"/>
          <w:sz w:val="28"/>
        </w:rPr>
        <w:t>
      20. Капитал под риском представляет собой совокупную страховую сумму по действующим договорам страхования жизни на случай смерти на конец предыдущего финансового года, уменьшенную на сумму рассчитанных страховых резервов по ним.</w:t>
      </w:r>
    </w:p>
    <w:bookmarkEnd w:id="35"/>
    <w:bookmarkStart w:name="z48" w:id="36"/>
    <w:p>
      <w:pPr>
        <w:spacing w:after="0"/>
        <w:ind w:left="0"/>
        <w:jc w:val="both"/>
      </w:pPr>
      <w:r>
        <w:rPr>
          <w:rFonts w:ascii="Times New Roman"/>
          <w:b w:val="false"/>
          <w:i w:val="false"/>
          <w:color w:val="000000"/>
          <w:sz w:val="28"/>
        </w:rPr>
        <w:t>
      21. Минимальный размер маржи платежеспособности по остальным договорам страхования по классам "страхование жизни" и "аннуитетное страхование", равен произведению 4 (четырех)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 за исключением договоров пенсионного аннуитета.</w:t>
      </w:r>
    </w:p>
    <w:bookmarkEnd w:id="36"/>
    <w:bookmarkStart w:name="z49" w:id="37"/>
    <w:p>
      <w:pPr>
        <w:spacing w:after="0"/>
        <w:ind w:left="0"/>
        <w:jc w:val="both"/>
      </w:pPr>
      <w:r>
        <w:rPr>
          <w:rFonts w:ascii="Times New Roman"/>
          <w:b w:val="false"/>
          <w:i w:val="false"/>
          <w:color w:val="000000"/>
          <w:sz w:val="28"/>
        </w:rPr>
        <w:t>
      Минимальный размер маржи платежеспособности по договорам пенсионного аннуитета, заключенным:</w:t>
      </w:r>
    </w:p>
    <w:bookmarkEnd w:id="37"/>
    <w:bookmarkStart w:name="z50" w:id="38"/>
    <w:p>
      <w:pPr>
        <w:spacing w:after="0"/>
        <w:ind w:left="0"/>
        <w:jc w:val="both"/>
      </w:pPr>
      <w:r>
        <w:rPr>
          <w:rFonts w:ascii="Times New Roman"/>
          <w:b w:val="false"/>
          <w:i w:val="false"/>
          <w:color w:val="000000"/>
          <w:sz w:val="28"/>
        </w:rPr>
        <w:t>
      1) до 1 января 2023 года, равен произведению 6 (шести)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bookmarkEnd w:id="38"/>
    <w:bookmarkStart w:name="z51" w:id="39"/>
    <w:p>
      <w:pPr>
        <w:spacing w:after="0"/>
        <w:ind w:left="0"/>
        <w:jc w:val="both"/>
      </w:pPr>
      <w:r>
        <w:rPr>
          <w:rFonts w:ascii="Times New Roman"/>
          <w:b w:val="false"/>
          <w:i w:val="false"/>
          <w:color w:val="000000"/>
          <w:sz w:val="28"/>
        </w:rPr>
        <w:t>
      2) после 1 января 2023 года, равен произведению 8 (восьми)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"33. Фактическая маржа платежеспособности, рассчитанная с учетом классификации активов по качеству и ликвидности, определяется по следующей формуле:</w:t>
      </w:r>
    </w:p>
    <w:bookmarkEnd w:id="40"/>
    <w:bookmarkStart w:name="z54" w:id="41"/>
    <w:p>
      <w:pPr>
        <w:spacing w:after="0"/>
        <w:ind w:left="0"/>
        <w:jc w:val="both"/>
      </w:pPr>
      <w:r>
        <w:rPr>
          <w:rFonts w:ascii="Times New Roman"/>
          <w:b w:val="false"/>
          <w:i w:val="false"/>
          <w:color w:val="000000"/>
          <w:sz w:val="28"/>
        </w:rPr>
        <w:t>
      ФМП = АКЛ - СР - О, где:</w:t>
      </w:r>
    </w:p>
    <w:bookmarkEnd w:id="41"/>
    <w:bookmarkStart w:name="z55" w:id="42"/>
    <w:p>
      <w:pPr>
        <w:spacing w:after="0"/>
        <w:ind w:left="0"/>
        <w:jc w:val="both"/>
      </w:pPr>
      <w:r>
        <w:rPr>
          <w:rFonts w:ascii="Times New Roman"/>
          <w:b w:val="false"/>
          <w:i w:val="false"/>
          <w:color w:val="000000"/>
          <w:sz w:val="28"/>
        </w:rPr>
        <w:t>
      АКЛ - активы с учетом их классификации по качеству и ликвидности в соответствии с пунктом 34 Нормативов;</w:t>
      </w:r>
    </w:p>
    <w:bookmarkEnd w:id="42"/>
    <w:bookmarkStart w:name="z56" w:id="43"/>
    <w:p>
      <w:pPr>
        <w:spacing w:after="0"/>
        <w:ind w:left="0"/>
        <w:jc w:val="both"/>
      </w:pPr>
      <w:r>
        <w:rPr>
          <w:rFonts w:ascii="Times New Roman"/>
          <w:b w:val="false"/>
          <w:i w:val="false"/>
          <w:color w:val="000000"/>
          <w:sz w:val="28"/>
        </w:rPr>
        <w:t>
      СР - сумма страховых резервов страховой (перестраховочной) организации за минусом доли перестраховщика на конец последнего отчетного месяца. Сумма страховых резервов используется до дня предоставления ежемесячной отчетности в соответствии с пунктом 2 Нормативов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p>
    <w:bookmarkEnd w:id="43"/>
    <w:bookmarkStart w:name="z57" w:id="44"/>
    <w:p>
      <w:pPr>
        <w:spacing w:after="0"/>
        <w:ind w:left="0"/>
        <w:jc w:val="both"/>
      </w:pPr>
      <w:r>
        <w:rPr>
          <w:rFonts w:ascii="Times New Roman"/>
          <w:b w:val="false"/>
          <w:i w:val="false"/>
          <w:color w:val="000000"/>
          <w:sz w:val="28"/>
        </w:rPr>
        <w:t>
      О - обязательства, за исключением страховых резервов.";</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59" w:id="45"/>
    <w:p>
      <w:pPr>
        <w:spacing w:after="0"/>
        <w:ind w:left="0"/>
        <w:jc w:val="both"/>
      </w:pPr>
      <w:r>
        <w:rPr>
          <w:rFonts w:ascii="Times New Roman"/>
          <w:b w:val="false"/>
          <w:i w:val="false"/>
          <w:color w:val="000000"/>
          <w:sz w:val="28"/>
        </w:rPr>
        <w:t>
      "35. Страховая (перестраховочная) организация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перестраховщика, по формуле:</w:t>
      </w:r>
    </w:p>
    <w:bookmarkEnd w:id="45"/>
    <w:bookmarkStart w:name="z60" w:id="46"/>
    <w:p>
      <w:pPr>
        <w:spacing w:after="0"/>
        <w:ind w:left="0"/>
        <w:jc w:val="both"/>
      </w:pPr>
      <w:r>
        <w:rPr>
          <w:rFonts w:ascii="Times New Roman"/>
          <w:b w:val="false"/>
          <w:i w:val="false"/>
          <w:color w:val="000000"/>
          <w:sz w:val="28"/>
        </w:rPr>
        <w:t>
      ВА Нва = ------------- &gt; 1, где: СР</w:t>
      </w:r>
    </w:p>
    <w:bookmarkEnd w:id="46"/>
    <w:bookmarkStart w:name="z61" w:id="47"/>
    <w:p>
      <w:pPr>
        <w:spacing w:after="0"/>
        <w:ind w:left="0"/>
        <w:jc w:val="both"/>
      </w:pPr>
      <w:r>
        <w:rPr>
          <w:rFonts w:ascii="Times New Roman"/>
          <w:b w:val="false"/>
          <w:i w:val="false"/>
          <w:color w:val="000000"/>
          <w:sz w:val="28"/>
        </w:rPr>
        <w:t>
      Нва - норматив достаточности высоколиквидных активов;</w:t>
      </w:r>
    </w:p>
    <w:bookmarkEnd w:id="47"/>
    <w:bookmarkStart w:name="z62" w:id="48"/>
    <w:p>
      <w:pPr>
        <w:spacing w:after="0"/>
        <w:ind w:left="0"/>
        <w:jc w:val="both"/>
      </w:pPr>
      <w:r>
        <w:rPr>
          <w:rFonts w:ascii="Times New Roman"/>
          <w:b w:val="false"/>
          <w:i w:val="false"/>
          <w:color w:val="000000"/>
          <w:sz w:val="28"/>
        </w:rPr>
        <w:t>
      ВА - стоимость высоколиквидных активов, указанных в пункте 38 Нормативов (за вычетом обязательств по операциям РЕПО);</w:t>
      </w:r>
    </w:p>
    <w:bookmarkEnd w:id="48"/>
    <w:bookmarkStart w:name="z63" w:id="49"/>
    <w:p>
      <w:pPr>
        <w:spacing w:after="0"/>
        <w:ind w:left="0"/>
        <w:jc w:val="both"/>
      </w:pPr>
      <w:r>
        <w:rPr>
          <w:rFonts w:ascii="Times New Roman"/>
          <w:b w:val="false"/>
          <w:i w:val="false"/>
          <w:color w:val="000000"/>
          <w:sz w:val="28"/>
        </w:rPr>
        <w:t>
      СР - сумма страховых резервов страховой (перестраховочной) организации, за минусом доли перестраховщика на конец последнего отчетного месяца. Сумма страховых резервов используется до дня предоставления ежемесячной отчетности в соответствии с пунктом 2 Нормативов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p>
    <w:bookmarkEnd w:id="49"/>
    <w:bookmarkStart w:name="z64" w:id="50"/>
    <w:p>
      <w:pPr>
        <w:spacing w:after="0"/>
        <w:ind w:left="0"/>
        <w:jc w:val="both"/>
      </w:pPr>
      <w:r>
        <w:rPr>
          <w:rFonts w:ascii="Times New Roman"/>
          <w:b w:val="false"/>
          <w:i w:val="false"/>
          <w:color w:val="000000"/>
          <w:sz w:val="28"/>
        </w:rPr>
        <w:t>
      Норматив достаточности высоколиквидных активов должен быть не менее 1 (единицы).";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66" w:id="51"/>
    <w:p>
      <w:pPr>
        <w:spacing w:after="0"/>
        <w:ind w:left="0"/>
        <w:jc w:val="both"/>
      </w:pPr>
      <w:r>
        <w:rPr>
          <w:rFonts w:ascii="Times New Roman"/>
          <w:b w:val="false"/>
          <w:i w:val="false"/>
          <w:color w:val="000000"/>
          <w:sz w:val="28"/>
        </w:rPr>
        <w:t>
      "42. Страховая (перестраховочная) организация соблюдает следующие нормативы диверсификации активов:</w:t>
      </w:r>
    </w:p>
    <w:bookmarkEnd w:id="51"/>
    <w:bookmarkStart w:name="z67" w:id="52"/>
    <w:p>
      <w:pPr>
        <w:spacing w:after="0"/>
        <w:ind w:left="0"/>
        <w:jc w:val="both"/>
      </w:pPr>
      <w:r>
        <w:rPr>
          <w:rFonts w:ascii="Times New Roman"/>
          <w:b w:val="false"/>
          <w:i w:val="false"/>
          <w:color w:val="000000"/>
          <w:sz w:val="28"/>
        </w:rPr>
        <w:t>
      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(Стандард энд Пурс) или рейтинг аналогичного уровня одного из других рейтинговых агентств, и аффилированных лицах данного банка, Банке Развития Казахстана, составляет:</w:t>
      </w:r>
    </w:p>
    <w:bookmarkEnd w:id="52"/>
    <w:bookmarkStart w:name="z68" w:id="53"/>
    <w:p>
      <w:pPr>
        <w:spacing w:after="0"/>
        <w:ind w:left="0"/>
        <w:jc w:val="both"/>
      </w:pPr>
      <w:r>
        <w:rPr>
          <w:rFonts w:ascii="Times New Roman"/>
          <w:b w:val="false"/>
          <w:i w:val="false"/>
          <w:color w:val="000000"/>
          <w:sz w:val="28"/>
        </w:rPr>
        <w:t>
      с 1 января 2023 года - не более 30 (тридцати) процентов от суммы общих страховых резервов;</w:t>
      </w:r>
    </w:p>
    <w:bookmarkEnd w:id="53"/>
    <w:bookmarkStart w:name="z69" w:id="54"/>
    <w:p>
      <w:pPr>
        <w:spacing w:after="0"/>
        <w:ind w:left="0"/>
        <w:jc w:val="both"/>
      </w:pPr>
      <w:r>
        <w:rPr>
          <w:rFonts w:ascii="Times New Roman"/>
          <w:b w:val="false"/>
          <w:i w:val="false"/>
          <w:color w:val="000000"/>
          <w:sz w:val="28"/>
        </w:rPr>
        <w:t>
      с 1 января 2024 года - не более 20 (двадцати) процентов от суммы общих страховых резервов;</w:t>
      </w:r>
    </w:p>
    <w:bookmarkEnd w:id="54"/>
    <w:bookmarkStart w:name="z70" w:id="55"/>
    <w:p>
      <w:pPr>
        <w:spacing w:after="0"/>
        <w:ind w:left="0"/>
        <w:jc w:val="both"/>
      </w:pPr>
      <w:r>
        <w:rPr>
          <w:rFonts w:ascii="Times New Roman"/>
          <w:b w:val="false"/>
          <w:i w:val="false"/>
          <w:color w:val="000000"/>
          <w:sz w:val="28"/>
        </w:rPr>
        <w:t>
      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bookmarkEnd w:id="55"/>
    <w:bookmarkStart w:name="z71" w:id="56"/>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56"/>
    <w:bookmarkStart w:name="z72" w:id="57"/>
    <w:p>
      <w:pPr>
        <w:spacing w:after="0"/>
        <w:ind w:left="0"/>
        <w:jc w:val="both"/>
      </w:pPr>
      <w:r>
        <w:rPr>
          <w:rFonts w:ascii="Times New Roman"/>
          <w:b w:val="false"/>
          <w:i w:val="false"/>
          <w:color w:val="000000"/>
          <w:sz w:val="28"/>
        </w:rPr>
        <w:t>
      с 1 января 2024 года - не более 15 (пятнадцати) процентов от суммы общих страховых резервов;</w:t>
      </w:r>
    </w:p>
    <w:bookmarkEnd w:id="57"/>
    <w:bookmarkStart w:name="z73" w:id="58"/>
    <w:p>
      <w:pPr>
        <w:spacing w:after="0"/>
        <w:ind w:left="0"/>
        <w:jc w:val="both"/>
      </w:pPr>
      <w:r>
        <w:rPr>
          <w:rFonts w:ascii="Times New Roman"/>
          <w:b w:val="false"/>
          <w:i w:val="false"/>
          <w:color w:val="000000"/>
          <w:sz w:val="28"/>
        </w:rPr>
        <w:t>
      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bookmarkEnd w:id="58"/>
    <w:bookmarkStart w:name="z74" w:id="59"/>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59"/>
    <w:bookmarkStart w:name="z75" w:id="60"/>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w:t>
      </w:r>
    </w:p>
    <w:bookmarkEnd w:id="60"/>
    <w:bookmarkStart w:name="z76" w:id="61"/>
    <w:p>
      <w:pPr>
        <w:spacing w:after="0"/>
        <w:ind w:left="0"/>
        <w:jc w:val="both"/>
      </w:pPr>
      <w:r>
        <w:rPr>
          <w:rFonts w:ascii="Times New Roman"/>
          <w:b w:val="false"/>
          <w:i w:val="false"/>
          <w:color w:val="000000"/>
          <w:sz w:val="28"/>
        </w:rPr>
        <w:t>
      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за исключением Банка развития Казахстана, и аффилированных лицах данного юридического лица составляет:</w:t>
      </w:r>
    </w:p>
    <w:bookmarkEnd w:id="61"/>
    <w:bookmarkStart w:name="z77" w:id="62"/>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62"/>
    <w:bookmarkStart w:name="z78" w:id="63"/>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w:t>
      </w:r>
    </w:p>
    <w:bookmarkEnd w:id="63"/>
    <w:bookmarkStart w:name="z79" w:id="64"/>
    <w:p>
      <w:pPr>
        <w:spacing w:after="0"/>
        <w:ind w:left="0"/>
        <w:jc w:val="both"/>
      </w:pPr>
      <w:r>
        <w:rPr>
          <w:rFonts w:ascii="Times New Roman"/>
          <w:b w:val="false"/>
          <w:i w:val="false"/>
          <w:color w:val="000000"/>
          <w:sz w:val="28"/>
        </w:rPr>
        <w:t>
      5) суммарное размещение в аффинированные драгоценные металлы и металлические счета составляет не более 10 (десяти) процентов от суммы общих страховых резервов;</w:t>
      </w:r>
    </w:p>
    <w:bookmarkEnd w:id="64"/>
    <w:bookmarkStart w:name="z80" w:id="65"/>
    <w:p>
      <w:pPr>
        <w:spacing w:after="0"/>
        <w:ind w:left="0"/>
        <w:jc w:val="both"/>
      </w:pPr>
      <w:r>
        <w:rPr>
          <w:rFonts w:ascii="Times New Roman"/>
          <w:b w:val="false"/>
          <w:i w:val="false"/>
          <w:color w:val="000000"/>
          <w:sz w:val="28"/>
        </w:rPr>
        <w:t>
      6) суммарный размер займов страхователям страховой (перестраховочной) организации, осуществляющей деятельность по отрасли "страхование жизни" составляет не более 10 (десяти) процентов от суммы общих страховых резервов;</w:t>
      </w:r>
    </w:p>
    <w:bookmarkEnd w:id="65"/>
    <w:bookmarkStart w:name="z81" w:id="66"/>
    <w:p>
      <w:pPr>
        <w:spacing w:after="0"/>
        <w:ind w:left="0"/>
        <w:jc w:val="both"/>
      </w:pPr>
      <w:r>
        <w:rPr>
          <w:rFonts w:ascii="Times New Roman"/>
          <w:b w:val="false"/>
          <w:i w:val="false"/>
          <w:color w:val="000000"/>
          <w:sz w:val="28"/>
        </w:rPr>
        <w:t>
      7)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не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10 (десяти) процентов от суммы общих страховых резервов;</w:t>
      </w:r>
    </w:p>
    <w:bookmarkEnd w:id="66"/>
    <w:bookmarkStart w:name="z82" w:id="67"/>
    <w:p>
      <w:pPr>
        <w:spacing w:after="0"/>
        <w:ind w:left="0"/>
        <w:jc w:val="both"/>
      </w:pPr>
      <w:r>
        <w:rPr>
          <w:rFonts w:ascii="Times New Roman"/>
          <w:b w:val="false"/>
          <w:i w:val="false"/>
          <w:color w:val="000000"/>
          <w:sz w:val="28"/>
        </w:rPr>
        <w:t>
      8)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5 (пяти) процентов от суммы общих страховых резервов;</w:t>
      </w:r>
    </w:p>
    <w:bookmarkEnd w:id="67"/>
    <w:bookmarkStart w:name="z83" w:id="68"/>
    <w:p>
      <w:pPr>
        <w:spacing w:after="0"/>
        <w:ind w:left="0"/>
        <w:jc w:val="both"/>
      </w:pPr>
      <w:r>
        <w:rPr>
          <w:rFonts w:ascii="Times New Roman"/>
          <w:b w:val="false"/>
          <w:i w:val="false"/>
          <w:color w:val="000000"/>
          <w:sz w:val="28"/>
        </w:rPr>
        <w:t>
      9)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Нормативов, составляет:</w:t>
      </w:r>
    </w:p>
    <w:bookmarkEnd w:id="68"/>
    <w:bookmarkStart w:name="z84" w:id="69"/>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69"/>
    <w:bookmarkStart w:name="z85" w:id="70"/>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w:t>
      </w:r>
    </w:p>
    <w:bookmarkEnd w:id="70"/>
    <w:bookmarkStart w:name="z86" w:id="71"/>
    <w:p>
      <w:pPr>
        <w:spacing w:after="0"/>
        <w:ind w:left="0"/>
        <w:jc w:val="both"/>
      </w:pPr>
      <w:r>
        <w:rPr>
          <w:rFonts w:ascii="Times New Roman"/>
          <w:b w:val="false"/>
          <w:i w:val="false"/>
          <w:color w:val="000000"/>
          <w:sz w:val="28"/>
        </w:rPr>
        <w:t>
      10) суммарная балансовая стоимость инвестиций в паи, соответствующие требованиям подпунктов 23) и 24) пункта 38 Нормативов, за вычетом резерва под обесценение составляет не более 10 (десяти) процентов от суммы общих страховых резервов;</w:t>
      </w:r>
    </w:p>
    <w:bookmarkEnd w:id="71"/>
    <w:bookmarkStart w:name="z87" w:id="72"/>
    <w:p>
      <w:pPr>
        <w:spacing w:after="0"/>
        <w:ind w:left="0"/>
        <w:jc w:val="both"/>
      </w:pPr>
      <w:r>
        <w:rPr>
          <w:rFonts w:ascii="Times New Roman"/>
          <w:b w:val="false"/>
          <w:i w:val="false"/>
          <w:color w:val="000000"/>
          <w:sz w:val="28"/>
        </w:rPr>
        <w:t>
      11) суммарная балансовая стоимость инвестиций в паи открытых и интервальных паевых инвестиционных фондов, за вычетом резерва под обесценение составляет не более 10 (десяти) процентов от суммы общих страховых резервов;</w:t>
      </w:r>
    </w:p>
    <w:bookmarkEnd w:id="72"/>
    <w:bookmarkStart w:name="z88" w:id="73"/>
    <w:p>
      <w:pPr>
        <w:spacing w:after="0"/>
        <w:ind w:left="0"/>
        <w:jc w:val="both"/>
      </w:pPr>
      <w:r>
        <w:rPr>
          <w:rFonts w:ascii="Times New Roman"/>
          <w:b w:val="false"/>
          <w:i w:val="false"/>
          <w:color w:val="000000"/>
          <w:sz w:val="28"/>
        </w:rPr>
        <w:t>
      12)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составляет не более 10 (десяти) процентов от суммы общих страховых резервов;</w:t>
      </w:r>
    </w:p>
    <w:bookmarkEnd w:id="73"/>
    <w:bookmarkStart w:name="z89" w:id="74"/>
    <w:p>
      <w:pPr>
        <w:spacing w:after="0"/>
        <w:ind w:left="0"/>
        <w:jc w:val="both"/>
      </w:pPr>
      <w:r>
        <w:rPr>
          <w:rFonts w:ascii="Times New Roman"/>
          <w:b w:val="false"/>
          <w:i w:val="false"/>
          <w:color w:val="000000"/>
          <w:sz w:val="28"/>
        </w:rPr>
        <w:t>
      13) суммарная балансовая стоимость инвестиций в инструменты исламского финансирования, соответствующие требованиям подпунктов 25) и 26) пункта 38 Нормативов, за вычетом резерва под обесценение составляет не более 10 (десяти) процентов от суммы общих страховых резервов.</w:t>
      </w:r>
    </w:p>
    <w:bookmarkEnd w:id="74"/>
    <w:bookmarkStart w:name="z90" w:id="75"/>
    <w:p>
      <w:pPr>
        <w:spacing w:after="0"/>
        <w:ind w:left="0"/>
        <w:jc w:val="both"/>
      </w:pPr>
      <w:r>
        <w:rPr>
          <w:rFonts w:ascii="Times New Roman"/>
          <w:b w:val="false"/>
          <w:i w:val="false"/>
          <w:color w:val="000000"/>
          <w:sz w:val="28"/>
        </w:rPr>
        <w:t>
      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75"/>
    <w:bookmarkStart w:name="z91" w:id="76"/>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93" w:id="77"/>
    <w:p>
      <w:pPr>
        <w:spacing w:after="0"/>
        <w:ind w:left="0"/>
        <w:jc w:val="both"/>
      </w:pPr>
      <w:r>
        <w:rPr>
          <w:rFonts w:ascii="Times New Roman"/>
          <w:b w:val="false"/>
          <w:i w:val="false"/>
          <w:color w:val="000000"/>
          <w:sz w:val="28"/>
        </w:rPr>
        <w:t>
      "49. РНР рассчитывается ежемесячно в случае одновременного соблюдения следующих условий:</w:t>
      </w:r>
    </w:p>
    <w:bookmarkEnd w:id="77"/>
    <w:bookmarkStart w:name="z94" w:id="78"/>
    <w:p>
      <w:pPr>
        <w:spacing w:after="0"/>
        <w:ind w:left="0"/>
        <w:jc w:val="both"/>
      </w:pPr>
      <w:r>
        <w:rPr>
          <w:rFonts w:ascii="Times New Roman"/>
          <w:b w:val="false"/>
          <w:i w:val="false"/>
          <w:color w:val="000000"/>
          <w:sz w:val="28"/>
        </w:rPr>
        <w:t>
      отношение суммы чистых страховых выплат, расходов по урегулированию страховых убытков и изменения резерва убытков (без учета доли перестраховщика) к разнице между чистыми страховыми премиями и изменениями РНП (без учета доли перестраховщика) превышает 105 (сто пять) процентов по классу страхования;</w:t>
      </w:r>
    </w:p>
    <w:bookmarkEnd w:id="78"/>
    <w:bookmarkStart w:name="z95" w:id="79"/>
    <w:p>
      <w:pPr>
        <w:spacing w:after="0"/>
        <w:ind w:left="0"/>
        <w:jc w:val="both"/>
      </w:pPr>
      <w:r>
        <w:rPr>
          <w:rFonts w:ascii="Times New Roman"/>
          <w:b w:val="false"/>
          <w:i w:val="false"/>
          <w:color w:val="000000"/>
          <w:sz w:val="28"/>
        </w:rPr>
        <w:t>
      объем чистых страховых премий по действующим договорам страхования по классу страхования составляет не менее 5 (пяти) процентов от общего объема чистых страховых премий по действующим договорам страхования на отчетную дату.</w:t>
      </w:r>
    </w:p>
    <w:bookmarkEnd w:id="79"/>
    <w:bookmarkStart w:name="z96" w:id="80"/>
    <w:p>
      <w:pPr>
        <w:spacing w:after="0"/>
        <w:ind w:left="0"/>
        <w:jc w:val="both"/>
      </w:pPr>
      <w:r>
        <w:rPr>
          <w:rFonts w:ascii="Times New Roman"/>
          <w:b w:val="false"/>
          <w:i w:val="false"/>
          <w:color w:val="000000"/>
          <w:sz w:val="28"/>
        </w:rPr>
        <w:t>
      РНР рассчитывается следующим образом:</w:t>
      </w:r>
    </w:p>
    <w:bookmarkEnd w:id="80"/>
    <w:bookmarkStart w:name="z9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321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13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 где:</w:t>
      </w:r>
    </w:p>
    <w:bookmarkEnd w:id="82"/>
    <w:bookmarkStart w:name="z99" w:id="83"/>
    <w:p>
      <w:pPr>
        <w:spacing w:after="0"/>
        <w:ind w:left="0"/>
        <w:jc w:val="both"/>
      </w:pPr>
      <w:r>
        <w:rPr>
          <w:rFonts w:ascii="Times New Roman"/>
          <w:b w:val="false"/>
          <w:i w:val="false"/>
          <w:color w:val="000000"/>
          <w:sz w:val="28"/>
        </w:rPr>
        <w:t>
      РНР - резерв непредвиденных рисков;</w:t>
      </w:r>
    </w:p>
    <w:bookmarkEnd w:id="83"/>
    <w:bookmarkStart w:name="z100" w:id="84"/>
    <w:p>
      <w:pPr>
        <w:spacing w:after="0"/>
        <w:ind w:left="0"/>
        <w:jc w:val="both"/>
      </w:pPr>
      <w:r>
        <w:rPr>
          <w:rFonts w:ascii="Times New Roman"/>
          <w:b w:val="false"/>
          <w:i w:val="false"/>
          <w:color w:val="000000"/>
          <w:sz w:val="28"/>
        </w:rPr>
        <w:t>
      В - чистые страховые выплаты;</w:t>
      </w:r>
    </w:p>
    <w:bookmarkEnd w:id="84"/>
    <w:bookmarkStart w:name="z101" w:id="85"/>
    <w:p>
      <w:pPr>
        <w:spacing w:after="0"/>
        <w:ind w:left="0"/>
        <w:jc w:val="both"/>
      </w:pPr>
      <w:r>
        <w:rPr>
          <w:rFonts w:ascii="Times New Roman"/>
          <w:b w:val="false"/>
          <w:i w:val="false"/>
          <w:color w:val="000000"/>
          <w:sz w:val="28"/>
        </w:rPr>
        <w:t>
      Р - расходы по урегулированию страховых убытков;</w:t>
      </w:r>
    </w:p>
    <w:bookmarkEnd w:id="85"/>
    <w:bookmarkStart w:name="z102" w:id="86"/>
    <w:p>
      <w:pPr>
        <w:spacing w:after="0"/>
        <w:ind w:left="0"/>
        <w:jc w:val="both"/>
      </w:pPr>
      <w:r>
        <w:rPr>
          <w:rFonts w:ascii="Times New Roman"/>
          <w:b w:val="false"/>
          <w:i w:val="false"/>
          <w:color w:val="000000"/>
          <w:sz w:val="28"/>
        </w:rPr>
        <w:t>
      РУ - изменение резервов убытков (без учета доли перестраховщика);</w:t>
      </w:r>
    </w:p>
    <w:bookmarkEnd w:id="86"/>
    <w:bookmarkStart w:name="z103" w:id="87"/>
    <w:p>
      <w:pPr>
        <w:spacing w:after="0"/>
        <w:ind w:left="0"/>
        <w:jc w:val="both"/>
      </w:pPr>
      <w:r>
        <w:rPr>
          <w:rFonts w:ascii="Times New Roman"/>
          <w:b w:val="false"/>
          <w:i w:val="false"/>
          <w:color w:val="000000"/>
          <w:sz w:val="28"/>
        </w:rPr>
        <w:t>
      ЧП – страховые премии к получению, за вычетом страховых премий, переданных на перестрахование;</w:t>
      </w:r>
    </w:p>
    <w:bookmarkEnd w:id="87"/>
    <w:bookmarkStart w:name="z104" w:id="88"/>
    <w:p>
      <w:pPr>
        <w:spacing w:after="0"/>
        <w:ind w:left="0"/>
        <w:jc w:val="both"/>
      </w:pPr>
      <w:r>
        <w:rPr>
          <w:rFonts w:ascii="Times New Roman"/>
          <w:b w:val="false"/>
          <w:i w:val="false"/>
          <w:color w:val="000000"/>
          <w:sz w:val="28"/>
        </w:rPr>
        <w:t>
      РНП - изменение РНП без учета доли перестраховщика;</w:t>
      </w:r>
    </w:p>
    <w:bookmarkEnd w:id="88"/>
    <w:bookmarkStart w:name="z105" w:id="89"/>
    <w:p>
      <w:pPr>
        <w:spacing w:after="0"/>
        <w:ind w:left="0"/>
        <w:jc w:val="both"/>
      </w:pPr>
      <w:r>
        <w:rPr>
          <w:rFonts w:ascii="Times New Roman"/>
          <w:b w:val="false"/>
          <w:i w:val="false"/>
          <w:color w:val="000000"/>
          <w:sz w:val="28"/>
        </w:rPr>
        <w:t>
      РНП - РНП без учета доли перестраховщика на дату расчета.</w:t>
      </w:r>
    </w:p>
    <w:bookmarkEnd w:id="89"/>
    <w:bookmarkStart w:name="z106" w:id="90"/>
    <w:p>
      <w:pPr>
        <w:spacing w:after="0"/>
        <w:ind w:left="0"/>
        <w:jc w:val="both"/>
      </w:pPr>
      <w:r>
        <w:rPr>
          <w:rFonts w:ascii="Times New Roman"/>
          <w:b w:val="false"/>
          <w:i w:val="false"/>
          <w:color w:val="000000"/>
          <w:sz w:val="28"/>
        </w:rPr>
        <w:t>
      Параметры В, Р, РУ, ЧП, РНП рассчитываются за последние 12 (двенадцать) месяцев, предшествующих отчетной дате.";</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08" w:id="91"/>
    <w:p>
      <w:pPr>
        <w:spacing w:after="0"/>
        <w:ind w:left="0"/>
        <w:jc w:val="both"/>
      </w:pPr>
      <w:r>
        <w:rPr>
          <w:rFonts w:ascii="Times New Roman"/>
          <w:b w:val="false"/>
          <w:i w:val="false"/>
          <w:color w:val="000000"/>
          <w:sz w:val="28"/>
        </w:rPr>
        <w:t>
      "53. Стабилизационный резерв по классу страхования определяется в размере стабилизационного резерва на начало отчетного периода за минусом суммы чистых заработанных страховых премий за отчетный период, умноженной на коэффициент убыточности за отчетный период, без учета доли перестраховщика на отчетную дату, уменьшенный на среднее значение коэффициента убыточности за отчетный период без учета доли перестраховщика (</w:t>
      </w:r>
    </w:p>
    <w:bookmarkEnd w:id="91"/>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09" w:id="92"/>
    <w:p>
      <w:pPr>
        <w:spacing w:after="0"/>
        <w:ind w:left="0"/>
        <w:jc w:val="both"/>
      </w:pPr>
      <w:r>
        <w:rPr>
          <w:rFonts w:ascii="Times New Roman"/>
          <w:b w:val="false"/>
          <w:i w:val="false"/>
          <w:color w:val="000000"/>
          <w:sz w:val="28"/>
        </w:rPr>
        <w:t xml:space="preserve">
      Стабилизационный резерв на отчетную дату = СР1 - ЧЗП x (K - </w:t>
      </w:r>
    </w:p>
    <w:bookmarkEnd w:id="92"/>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10" w:id="93"/>
    <w:p>
      <w:pPr>
        <w:spacing w:after="0"/>
        <w:ind w:left="0"/>
        <w:jc w:val="both"/>
      </w:pPr>
      <w:r>
        <w:rPr>
          <w:rFonts w:ascii="Times New Roman"/>
          <w:b w:val="false"/>
          <w:i w:val="false"/>
          <w:color w:val="000000"/>
          <w:sz w:val="28"/>
        </w:rPr>
        <w:t>
      СР1 - стабилизационный резерв на предыдущую отчетную дату;</w:t>
      </w:r>
    </w:p>
    <w:bookmarkEnd w:id="93"/>
    <w:bookmarkStart w:name="z111" w:id="94"/>
    <w:p>
      <w:pPr>
        <w:spacing w:after="0"/>
        <w:ind w:left="0"/>
        <w:jc w:val="both"/>
      </w:pPr>
      <w:r>
        <w:rPr>
          <w:rFonts w:ascii="Times New Roman"/>
          <w:b w:val="false"/>
          <w:i w:val="false"/>
          <w:color w:val="000000"/>
          <w:sz w:val="28"/>
        </w:rPr>
        <w:t>
      ЧЗП – сумма чистых заработанных страховых премий за отчетный период.</w:t>
      </w:r>
    </w:p>
    <w:bookmarkEnd w:id="94"/>
    <w:bookmarkStart w:name="z112" w:id="95"/>
    <w:p>
      <w:pPr>
        <w:spacing w:after="0"/>
        <w:ind w:left="0"/>
        <w:jc w:val="both"/>
      </w:pPr>
      <w:r>
        <w:rPr>
          <w:rFonts w:ascii="Times New Roman"/>
          <w:b w:val="false"/>
          <w:i w:val="false"/>
          <w:color w:val="000000"/>
          <w:sz w:val="28"/>
        </w:rPr>
        <w:t>
      Сумма чистых заработанных страховых премий – сумма страховых премий без учета доли перестраховщика за отчетный период, увеличенная на величину резерва незаработанной премии без учета доли перестраховщика на начало отчетного периода и уменьшенная на величину резерва незаработанной премии без учета доли перестраховщика на конец отчетного периода;</w:t>
      </w:r>
    </w:p>
    <w:bookmarkEnd w:id="95"/>
    <w:bookmarkStart w:name="z113" w:id="96"/>
    <w:p>
      <w:pPr>
        <w:spacing w:after="0"/>
        <w:ind w:left="0"/>
        <w:jc w:val="both"/>
      </w:pPr>
      <w:r>
        <w:rPr>
          <w:rFonts w:ascii="Times New Roman"/>
          <w:b w:val="false"/>
          <w:i w:val="false"/>
          <w:color w:val="000000"/>
          <w:sz w:val="28"/>
        </w:rPr>
        <w:t>
      K - коэффициент убыточности за отчетный период без учета доли перестраховщика на отчетную дату;</w:t>
      </w:r>
    </w:p>
    <w:bookmarkEnd w:id="96"/>
    <w:bookmarkStart w:name="z114"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коэффициента убыточности за отчетный период без учета доли перестраховщика за M финансовых лет.</w:t>
      </w:r>
      <w:r>
        <w:br/>
      </w:r>
      <w:r>
        <w:rPr>
          <w:rFonts w:ascii="Times New Roman"/>
          <w:b w:val="false"/>
          <w:i w:val="false"/>
          <w:color w:val="000000"/>
          <w:sz w:val="28"/>
        </w:rPr>
        <w:t>
</w:t>
      </w:r>
    </w:p>
    <w:bookmarkStart w:name="z115" w:id="98"/>
    <w:p>
      <w:pPr>
        <w:spacing w:after="0"/>
        <w:ind w:left="0"/>
        <w:jc w:val="both"/>
      </w:pPr>
      <w:r>
        <w:rPr>
          <w:rFonts w:ascii="Times New Roman"/>
          <w:b w:val="false"/>
          <w:i w:val="false"/>
          <w:color w:val="000000"/>
          <w:sz w:val="28"/>
        </w:rPr>
        <w:t>
      Для расчета стабилизационного резерва отчетный период равен одному финансовому году.";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117" w:id="99"/>
    <w:p>
      <w:pPr>
        <w:spacing w:after="0"/>
        <w:ind w:left="0"/>
        <w:jc w:val="both"/>
      </w:pPr>
      <w:r>
        <w:rPr>
          <w:rFonts w:ascii="Times New Roman"/>
          <w:b w:val="false"/>
          <w:i w:val="false"/>
          <w:color w:val="000000"/>
          <w:sz w:val="28"/>
        </w:rPr>
        <w:t>
      "64. Расчет фактической маржи платежеспособности и минимального размера маржи платежеспособности (собственного капитала) участника страховой группы, являющегося финансовой организацией, но не являющегося страховой (перестраховочной) организацией, определяется в соответствии с расчетом пруденциальных нормативов данного участника страховой группы.</w:t>
      </w:r>
    </w:p>
    <w:bookmarkEnd w:id="99"/>
    <w:bookmarkStart w:name="z118" w:id="100"/>
    <w:p>
      <w:pPr>
        <w:spacing w:after="0"/>
        <w:ind w:left="0"/>
        <w:jc w:val="both"/>
      </w:pPr>
      <w:r>
        <w:rPr>
          <w:rFonts w:ascii="Times New Roman"/>
          <w:b w:val="false"/>
          <w:i w:val="false"/>
          <w:color w:val="000000"/>
          <w:sz w:val="28"/>
        </w:rPr>
        <w:t>
      Если для участника страховой группы, являющегося финансовой организацией, нормативными правовыми актами уполномоченного органа не установлен расчет активов и (или) условных и возможных обязательств, взвешенных по степени кредитного риска вложений, то минимальный размер маржи платежеспособности (собственного капитала) равен значению минимального размера маржи платежеспособности (собственного капитала), необходимого для выполнения норматива (коэффициента) достаточности маржи платежеспособности (собственного капитала), установленного нормативными правовыми актами уполномоченного органа.</w:t>
      </w:r>
    </w:p>
    <w:bookmarkEnd w:id="100"/>
    <w:bookmarkStart w:name="z119" w:id="101"/>
    <w:p>
      <w:pPr>
        <w:spacing w:after="0"/>
        <w:ind w:left="0"/>
        <w:jc w:val="both"/>
      </w:pPr>
      <w:r>
        <w:rPr>
          <w:rFonts w:ascii="Times New Roman"/>
          <w:b w:val="false"/>
          <w:i w:val="false"/>
          <w:color w:val="000000"/>
          <w:sz w:val="28"/>
        </w:rPr>
        <w:t>
      Минимальный размер маржи платежеспособности (собственного капитала) участников страховой группы, не являющихся финансовой организацией, равен сумме активов и (или) условных и возможных обязательств участника страховой группы, взвешенных по степени кредитного риска вложений, умноженной на коэффициент достаточности собственного капитала, установленный в соответствии с расчетом пруденциальных нормативов данного участника страховой группы.</w:t>
      </w:r>
    </w:p>
    <w:bookmarkEnd w:id="101"/>
    <w:bookmarkStart w:name="z120" w:id="102"/>
    <w:p>
      <w:pPr>
        <w:spacing w:after="0"/>
        <w:ind w:left="0"/>
        <w:jc w:val="both"/>
      </w:pPr>
      <w:r>
        <w:rPr>
          <w:rFonts w:ascii="Times New Roman"/>
          <w:b w:val="false"/>
          <w:i w:val="false"/>
          <w:color w:val="000000"/>
          <w:sz w:val="28"/>
        </w:rPr>
        <w:t>
      Если в отношении участника страховой группы расчет норматива (коэффициента) достаточности маржи платежеспособности (собственного капитала) нормативными правовыми актами уполномоченного органа не установлен, то по данному участнику:</w:t>
      </w:r>
    </w:p>
    <w:bookmarkEnd w:id="102"/>
    <w:bookmarkStart w:name="z121" w:id="103"/>
    <w:p>
      <w:pPr>
        <w:spacing w:after="0"/>
        <w:ind w:left="0"/>
        <w:jc w:val="both"/>
      </w:pPr>
      <w:r>
        <w:rPr>
          <w:rFonts w:ascii="Times New Roman"/>
          <w:b w:val="false"/>
          <w:i w:val="false"/>
          <w:color w:val="000000"/>
          <w:sz w:val="28"/>
        </w:rPr>
        <w:t>
      фактическая маржа платежеспособности (собственный капитал) определяется на основании отчетности, представляемой в соответствии с пунктом 2 Нормативов, как разница между активами и обязательствами;</w:t>
      </w:r>
    </w:p>
    <w:bookmarkEnd w:id="103"/>
    <w:bookmarkStart w:name="z122" w:id="104"/>
    <w:p>
      <w:pPr>
        <w:spacing w:after="0"/>
        <w:ind w:left="0"/>
        <w:jc w:val="both"/>
      </w:pPr>
      <w:r>
        <w:rPr>
          <w:rFonts w:ascii="Times New Roman"/>
          <w:b w:val="false"/>
          <w:i w:val="false"/>
          <w:color w:val="000000"/>
          <w:sz w:val="28"/>
        </w:rPr>
        <w:t>
      минимальный размер маржи платежеспособности (собственного капитала) рассчитывается по формуле:</w:t>
      </w:r>
    </w:p>
    <w:bookmarkEnd w:id="104"/>
    <w:bookmarkStart w:name="z123" w:id="105"/>
    <w:p>
      <w:pPr>
        <w:spacing w:after="0"/>
        <w:ind w:left="0"/>
        <w:jc w:val="both"/>
      </w:pPr>
      <w:r>
        <w:rPr>
          <w:rFonts w:ascii="Times New Roman"/>
          <w:b w:val="false"/>
          <w:i w:val="false"/>
          <w:color w:val="000000"/>
          <w:sz w:val="28"/>
        </w:rPr>
        <w:t>
      СК = А x 0,14, где:</w:t>
      </w:r>
    </w:p>
    <w:bookmarkEnd w:id="105"/>
    <w:bookmarkStart w:name="z124" w:id="106"/>
    <w:p>
      <w:pPr>
        <w:spacing w:after="0"/>
        <w:ind w:left="0"/>
        <w:jc w:val="both"/>
      </w:pPr>
      <w:r>
        <w:rPr>
          <w:rFonts w:ascii="Times New Roman"/>
          <w:b w:val="false"/>
          <w:i w:val="false"/>
          <w:color w:val="000000"/>
          <w:sz w:val="28"/>
        </w:rPr>
        <w:t>
      СК – минимальный размер маржи платежеспособности (собственного капитала) участника страховой группы;</w:t>
      </w:r>
    </w:p>
    <w:bookmarkEnd w:id="106"/>
    <w:bookmarkStart w:name="z125" w:id="107"/>
    <w:p>
      <w:pPr>
        <w:spacing w:after="0"/>
        <w:ind w:left="0"/>
        <w:jc w:val="both"/>
      </w:pPr>
      <w:r>
        <w:rPr>
          <w:rFonts w:ascii="Times New Roman"/>
          <w:b w:val="false"/>
          <w:i w:val="false"/>
          <w:color w:val="000000"/>
          <w:sz w:val="28"/>
        </w:rPr>
        <w:t xml:space="preserve">
      А - сумма активов, условных и возможных обязательств участника страховой группы, взвешенных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p>
    <w:bookmarkEnd w:id="107"/>
    <w:bookmarkStart w:name="z126" w:id="108"/>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кредитного риска вложений активы, условные и возможные обязательства уменьшаются на сумму рассчитанных по ним резервов (провизий).</w:t>
      </w:r>
    </w:p>
    <w:bookmarkEnd w:id="108"/>
    <w:bookmarkStart w:name="z127" w:id="109"/>
    <w:p>
      <w:pPr>
        <w:spacing w:after="0"/>
        <w:ind w:left="0"/>
        <w:jc w:val="both"/>
      </w:pPr>
      <w:r>
        <w:rPr>
          <w:rFonts w:ascii="Times New Roman"/>
          <w:b w:val="false"/>
          <w:i w:val="false"/>
          <w:color w:val="000000"/>
          <w:sz w:val="28"/>
        </w:rPr>
        <w:t>
      В расчет суммы активов, условных и возможных обязательств участников страховой группы, взвешиваемых по степени кредитного риска вложений, не включаются требования участников страховой группы друг к другу.";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130" w:id="11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 следующие изменения:</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32" w:id="111"/>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11"/>
    <w:bookmarkStart w:name="z133"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формированию, методике расчета страховых резервов и их структуре, утвержденных указанным постановлением:</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35" w:id="113"/>
    <w:p>
      <w:pPr>
        <w:spacing w:after="0"/>
        <w:ind w:left="0"/>
        <w:jc w:val="both"/>
      </w:pPr>
      <w:r>
        <w:rPr>
          <w:rFonts w:ascii="Times New Roman"/>
          <w:b w:val="false"/>
          <w:i w:val="false"/>
          <w:color w:val="000000"/>
          <w:sz w:val="28"/>
        </w:rPr>
        <w:t xml:space="preserve">
      "1. Настоящие Требования к формированию, методике расчета страховых резервов и их структуре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и устанавливают требования к формированию, методике расчета страховых резервов и их структуре по обязательным и добровольным классам страхования отрасли "общее страхование" и отрасли "страхование жизни".</w:t>
      </w:r>
    </w:p>
    <w:bookmarkEnd w:id="113"/>
    <w:bookmarkStart w:name="z136" w:id="114"/>
    <w:p>
      <w:pPr>
        <w:spacing w:after="0"/>
        <w:ind w:left="0"/>
        <w:jc w:val="both"/>
      </w:pPr>
      <w:r>
        <w:rPr>
          <w:rFonts w:ascii="Times New Roman"/>
          <w:b w:val="false"/>
          <w:i w:val="false"/>
          <w:color w:val="000000"/>
          <w:sz w:val="28"/>
        </w:rPr>
        <w:t>
      Требования распространяются на страховые (перестраховочные) организации, в том числе исламские страховые (перестраховочные) организации, филиалы страховых организаций-нерезидентов Республики Казахстан и филиалы исламских страховых организаций-нерезидентов Республики Казахстан.</w:t>
      </w:r>
    </w:p>
    <w:bookmarkEnd w:id="114"/>
    <w:bookmarkStart w:name="z137" w:id="115"/>
    <w:p>
      <w:pPr>
        <w:spacing w:after="0"/>
        <w:ind w:left="0"/>
        <w:jc w:val="both"/>
      </w:pPr>
      <w:r>
        <w:rPr>
          <w:rFonts w:ascii="Times New Roman"/>
          <w:b w:val="false"/>
          <w:i w:val="false"/>
          <w:color w:val="000000"/>
          <w:sz w:val="28"/>
        </w:rPr>
        <w:t>
      2. Для целей Требований используются следующие понятия:</w:t>
      </w:r>
    </w:p>
    <w:bookmarkEnd w:id="115"/>
    <w:bookmarkStart w:name="z138" w:id="116"/>
    <w:p>
      <w:pPr>
        <w:spacing w:after="0"/>
        <w:ind w:left="0"/>
        <w:jc w:val="both"/>
      </w:pPr>
      <w:r>
        <w:rPr>
          <w:rFonts w:ascii="Times New Roman"/>
          <w:b w:val="false"/>
          <w:i w:val="false"/>
          <w:color w:val="000000"/>
          <w:sz w:val="28"/>
        </w:rPr>
        <w:t>
      1) актуарные методы – экономико-математические методы расчетов, применяемые актуарием при расчете страховых резервов;</w:t>
      </w:r>
    </w:p>
    <w:bookmarkEnd w:id="116"/>
    <w:bookmarkStart w:name="z139" w:id="117"/>
    <w:p>
      <w:pPr>
        <w:spacing w:after="0"/>
        <w:ind w:left="0"/>
        <w:jc w:val="both"/>
      </w:pPr>
      <w:r>
        <w:rPr>
          <w:rFonts w:ascii="Times New Roman"/>
          <w:b w:val="false"/>
          <w:i w:val="false"/>
          <w:color w:val="000000"/>
          <w:sz w:val="28"/>
        </w:rPr>
        <w:t>
      2) катастрофический риск – риск потери или неблагоприятного изменения стоимости страховых обязательств в результате значительной неопределенности допущений, использованных при ценообразовании и формировании резервов в отношении крайних и исключительных событий;</w:t>
      </w:r>
    </w:p>
    <w:bookmarkEnd w:id="117"/>
    <w:bookmarkStart w:name="z140" w:id="118"/>
    <w:p>
      <w:pPr>
        <w:spacing w:after="0"/>
        <w:ind w:left="0"/>
        <w:jc w:val="both"/>
      </w:pPr>
      <w:r>
        <w:rPr>
          <w:rFonts w:ascii="Times New Roman"/>
          <w:b w:val="false"/>
          <w:i w:val="false"/>
          <w:color w:val="000000"/>
          <w:sz w:val="28"/>
        </w:rPr>
        <w:t xml:space="preserve">
      3) прогнозируемые выплаты – обязательства страховой (перестраховочной) организации, связанные с продлением (переосвидетельствованием) степени утраты профессиональной трудоспособности (далее – степень УПТ) выгодоприобретателя или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Республики Казахстан (Особенная часть) (далее – Гражданский кодекс);</w:t>
      </w:r>
    </w:p>
    <w:bookmarkEnd w:id="118"/>
    <w:bookmarkStart w:name="z141" w:id="119"/>
    <w:p>
      <w:pPr>
        <w:spacing w:after="0"/>
        <w:ind w:left="0"/>
        <w:jc w:val="both"/>
      </w:pPr>
      <w:r>
        <w:rPr>
          <w:rFonts w:ascii="Times New Roman"/>
          <w:b w:val="false"/>
          <w:i w:val="false"/>
          <w:color w:val="000000"/>
          <w:sz w:val="28"/>
        </w:rPr>
        <w:t>
      4) дата расчета – дата, на которую производится расчет страховых резервов;</w:t>
      </w:r>
    </w:p>
    <w:bookmarkEnd w:id="119"/>
    <w:bookmarkStart w:name="z142" w:id="120"/>
    <w:p>
      <w:pPr>
        <w:spacing w:after="0"/>
        <w:ind w:left="0"/>
        <w:jc w:val="both"/>
      </w:pPr>
      <w:r>
        <w:rPr>
          <w:rFonts w:ascii="Times New Roman"/>
          <w:b w:val="false"/>
          <w:i w:val="false"/>
          <w:color w:val="000000"/>
          <w:sz w:val="28"/>
        </w:rPr>
        <w:t>
      5) минимальная депозитная премия (депозитная премия) – сумма денег, которая подлежит уплате страховой (перестраховочной) организации по договору страхования (перестрахования), условиями которого предусмотрена их невозвратность;</w:t>
      </w:r>
    </w:p>
    <w:bookmarkEnd w:id="120"/>
    <w:bookmarkStart w:name="z143" w:id="121"/>
    <w:p>
      <w:pPr>
        <w:spacing w:after="0"/>
        <w:ind w:left="0"/>
        <w:jc w:val="both"/>
      </w:pPr>
      <w:r>
        <w:rPr>
          <w:rFonts w:ascii="Times New Roman"/>
          <w:b w:val="false"/>
          <w:i w:val="false"/>
          <w:color w:val="000000"/>
          <w:sz w:val="28"/>
        </w:rPr>
        <w:t>
      6) незаработанная страховая премия – часть страховой премии, относящаяся к оставшемуся на дату расчета периоду действия страховой защиты по договору страхования (перестрахования);</w:t>
      </w:r>
    </w:p>
    <w:bookmarkEnd w:id="121"/>
    <w:bookmarkStart w:name="z144" w:id="122"/>
    <w:p>
      <w:pPr>
        <w:spacing w:after="0"/>
        <w:ind w:left="0"/>
        <w:jc w:val="both"/>
      </w:pPr>
      <w:r>
        <w:rPr>
          <w:rFonts w:ascii="Times New Roman"/>
          <w:b w:val="false"/>
          <w:i w:val="false"/>
          <w:color w:val="000000"/>
          <w:sz w:val="28"/>
        </w:rPr>
        <w:t>
      7) ставка индексации – ставка, повышающая размер страховой выплаты;</w:t>
      </w:r>
    </w:p>
    <w:bookmarkEnd w:id="122"/>
    <w:bookmarkStart w:name="z145" w:id="123"/>
    <w:p>
      <w:pPr>
        <w:spacing w:after="0"/>
        <w:ind w:left="0"/>
        <w:jc w:val="both"/>
      </w:pPr>
      <w:r>
        <w:rPr>
          <w:rFonts w:ascii="Times New Roman"/>
          <w:b w:val="false"/>
          <w:i w:val="false"/>
          <w:color w:val="000000"/>
          <w:sz w:val="28"/>
        </w:rPr>
        <w:t>
      8) приведенная ожидаемая стоимость – ожидаемая (вероятная) стоимость страховых премий (страховых взносов) либо страховых выплат, либо расходов, рассчитанная (дисконтированная) с учетом процентной ставки и периода времени между датой расчета и датой поступления страховой премии (взносов) либо датой осуществления страховой выплаты по договору страхования (перестрахования) с использованием таблиц, содержащих вероятности наступления смерти, инвалидности, заболевания и рассчитанные на их основе величины, связанные с предстоящей продолжительностью жизни лиц (далее – таблицы смертности, заболеваемости, инвалидности);</w:t>
      </w:r>
    </w:p>
    <w:bookmarkEnd w:id="123"/>
    <w:bookmarkStart w:name="z146" w:id="124"/>
    <w:p>
      <w:pPr>
        <w:spacing w:after="0"/>
        <w:ind w:left="0"/>
        <w:jc w:val="both"/>
      </w:pPr>
      <w:r>
        <w:rPr>
          <w:rFonts w:ascii="Times New Roman"/>
          <w:b w:val="false"/>
          <w:i w:val="false"/>
          <w:color w:val="000000"/>
          <w:sz w:val="28"/>
        </w:rPr>
        <w:t>
      9) понесенные убытки – сумма осуществленных выплат и заявленных, но неурегулированных убытков страховой (перестраховочной) организации;</w:t>
      </w:r>
    </w:p>
    <w:bookmarkEnd w:id="124"/>
    <w:bookmarkStart w:name="z147" w:id="125"/>
    <w:p>
      <w:pPr>
        <w:spacing w:after="0"/>
        <w:ind w:left="0"/>
        <w:jc w:val="both"/>
      </w:pPr>
      <w:r>
        <w:rPr>
          <w:rFonts w:ascii="Times New Roman"/>
          <w:b w:val="false"/>
          <w:i w:val="false"/>
          <w:color w:val="000000"/>
          <w:sz w:val="28"/>
        </w:rPr>
        <w:t>
      10) заявленный, но неурегулированный убыток – требование к страховой (перестраховочной) организации о наступлении страхового события и (или) страхового случая и (или) об осуществлении страховой выплаты, заявленное страхователем (застрахованным, выгодоприобретателем) в письменной форме, либо в порядке, предусмотренном законами Республики Казахстан об обязательных видах страхования и (или) договором страхования (перестрахования), по которому страховая выплата не осуществлялась или осуществлялась не в полном объеме;</w:t>
      </w:r>
    </w:p>
    <w:bookmarkEnd w:id="125"/>
    <w:bookmarkStart w:name="z148" w:id="126"/>
    <w:p>
      <w:pPr>
        <w:spacing w:after="0"/>
        <w:ind w:left="0"/>
        <w:jc w:val="both"/>
      </w:pPr>
      <w:r>
        <w:rPr>
          <w:rFonts w:ascii="Times New Roman"/>
          <w:b w:val="false"/>
          <w:i w:val="false"/>
          <w:color w:val="000000"/>
          <w:sz w:val="28"/>
        </w:rPr>
        <w:t>
      11) нетто-премия (нетто-взносы при уплате в рассрочку) – сумма денег, которая подлежит уплате страховой (перестраховочной) организации за принятие ею обязательств исключительно по осуществлению страховых выплат без учета покрытия иных расходов страховой (перестраховочной) организации;</w:t>
      </w:r>
    </w:p>
    <w:bookmarkEnd w:id="126"/>
    <w:bookmarkStart w:name="z149" w:id="127"/>
    <w:p>
      <w:pPr>
        <w:spacing w:after="0"/>
        <w:ind w:left="0"/>
        <w:jc w:val="both"/>
      </w:pPr>
      <w:r>
        <w:rPr>
          <w:rFonts w:ascii="Times New Roman"/>
          <w:b w:val="false"/>
          <w:i w:val="false"/>
          <w:color w:val="000000"/>
          <w:sz w:val="28"/>
        </w:rPr>
        <w:t>
      12) резервный базис – совокупность значений параметров, влияющих на величину страховых резервов по договорам страхования жизни и аннуитетного страхования;</w:t>
      </w:r>
    </w:p>
    <w:bookmarkEnd w:id="127"/>
    <w:bookmarkStart w:name="z150" w:id="128"/>
    <w:p>
      <w:pPr>
        <w:spacing w:after="0"/>
        <w:ind w:left="0"/>
        <w:jc w:val="both"/>
      </w:pPr>
      <w:r>
        <w:rPr>
          <w:rFonts w:ascii="Times New Roman"/>
          <w:b w:val="false"/>
          <w:i w:val="false"/>
          <w:color w:val="000000"/>
          <w:sz w:val="28"/>
        </w:rPr>
        <w:t>
      13) расходы по урегулированию страховых убытков – сумма денег, необходимых страховой (перестраховочной) организации для оплаты экспертных, консультационных или иных услуг, связанных с оценкой размера и снижением ущерба (вреда), нанесенного имущественным интересам страхователя, возникших в связи со страховыми случаями;</w:t>
      </w:r>
    </w:p>
    <w:bookmarkEnd w:id="128"/>
    <w:bookmarkStart w:name="z151" w:id="129"/>
    <w:p>
      <w:pPr>
        <w:spacing w:after="0"/>
        <w:ind w:left="0"/>
        <w:jc w:val="both"/>
      </w:pPr>
      <w:r>
        <w:rPr>
          <w:rFonts w:ascii="Times New Roman"/>
          <w:b w:val="false"/>
          <w:i w:val="false"/>
          <w:color w:val="000000"/>
          <w:sz w:val="28"/>
        </w:rPr>
        <w:t>
      14) страховое событие – событие, имеющее вероятность в последующем быть признанным страховым случаем согласно законам Республики Казахстан об обязательных видах страхования и (или) договору страхования (перестрахования);</w:t>
      </w:r>
    </w:p>
    <w:bookmarkEnd w:id="129"/>
    <w:bookmarkStart w:name="z152" w:id="130"/>
    <w:p>
      <w:pPr>
        <w:spacing w:after="0"/>
        <w:ind w:left="0"/>
        <w:jc w:val="both"/>
      </w:pPr>
      <w:r>
        <w:rPr>
          <w:rFonts w:ascii="Times New Roman"/>
          <w:b w:val="false"/>
          <w:i w:val="false"/>
          <w:color w:val="000000"/>
          <w:sz w:val="28"/>
        </w:rPr>
        <w:t>
      15) страховые резервы – обязательства страховой (перестраховочной) организации по договорам страхования (перестрахования), оцениваемые на основе актуарных расчетов согласно Требованиям;</w:t>
      </w:r>
    </w:p>
    <w:bookmarkEnd w:id="130"/>
    <w:bookmarkStart w:name="z153" w:id="131"/>
    <w:p>
      <w:pPr>
        <w:spacing w:after="0"/>
        <w:ind w:left="0"/>
        <w:jc w:val="both"/>
      </w:pPr>
      <w:r>
        <w:rPr>
          <w:rFonts w:ascii="Times New Roman"/>
          <w:b w:val="false"/>
          <w:i w:val="false"/>
          <w:color w:val="000000"/>
          <w:sz w:val="28"/>
        </w:rPr>
        <w:t>
      16) доля перестраховщика в страховых резервах – часть обязательств перестраховщика по договору страхования (перестрахования) на дату расчета;</w:t>
      </w:r>
    </w:p>
    <w:bookmarkEnd w:id="131"/>
    <w:bookmarkStart w:name="z154" w:id="132"/>
    <w:p>
      <w:pPr>
        <w:spacing w:after="0"/>
        <w:ind w:left="0"/>
        <w:jc w:val="both"/>
      </w:pPr>
      <w:r>
        <w:rPr>
          <w:rFonts w:ascii="Times New Roman"/>
          <w:b w:val="false"/>
          <w:i w:val="false"/>
          <w:color w:val="000000"/>
          <w:sz w:val="28"/>
        </w:rPr>
        <w:t>
      17) страховая премия – страховая премия по договору страхования (перестрахования);</w:t>
      </w:r>
    </w:p>
    <w:bookmarkEnd w:id="132"/>
    <w:bookmarkStart w:name="z155" w:id="133"/>
    <w:p>
      <w:pPr>
        <w:spacing w:after="0"/>
        <w:ind w:left="0"/>
        <w:jc w:val="both"/>
      </w:pPr>
      <w:r>
        <w:rPr>
          <w:rFonts w:ascii="Times New Roman"/>
          <w:b w:val="false"/>
          <w:i w:val="false"/>
          <w:color w:val="000000"/>
          <w:sz w:val="28"/>
        </w:rPr>
        <w:t>
      18) чистая страховая премия – страховая премия без учета доли перестраховщика;</w:t>
      </w:r>
    </w:p>
    <w:bookmarkEnd w:id="133"/>
    <w:bookmarkStart w:name="z156" w:id="134"/>
    <w:p>
      <w:pPr>
        <w:spacing w:after="0"/>
        <w:ind w:left="0"/>
        <w:jc w:val="both"/>
      </w:pPr>
      <w:r>
        <w:rPr>
          <w:rFonts w:ascii="Times New Roman"/>
          <w:b w:val="false"/>
          <w:i w:val="false"/>
          <w:color w:val="000000"/>
          <w:sz w:val="28"/>
        </w:rPr>
        <w:t>
      19) тарифный базис – совокупность значений параметров, влияющих на величину страховых тарифов по договорам страхования жизни и аннуитетного страхования.";</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58" w:id="135"/>
    <w:p>
      <w:pPr>
        <w:spacing w:after="0"/>
        <w:ind w:left="0"/>
        <w:jc w:val="both"/>
      </w:pPr>
      <w:r>
        <w:rPr>
          <w:rFonts w:ascii="Times New Roman"/>
          <w:b w:val="false"/>
          <w:i w:val="false"/>
          <w:color w:val="000000"/>
          <w:sz w:val="28"/>
        </w:rPr>
        <w:t>
      "9. РНП методом пропорции определяется путем суммирования незаработанных премий, рассчитанных по каждому договору.</w:t>
      </w:r>
    </w:p>
    <w:bookmarkEnd w:id="135"/>
    <w:bookmarkStart w:name="z159" w:id="136"/>
    <w:p>
      <w:pPr>
        <w:spacing w:after="0"/>
        <w:ind w:left="0"/>
        <w:jc w:val="both"/>
      </w:pPr>
      <w:r>
        <w:rPr>
          <w:rFonts w:ascii="Times New Roman"/>
          <w:b w:val="false"/>
          <w:i w:val="false"/>
          <w:color w:val="000000"/>
          <w:sz w:val="28"/>
        </w:rPr>
        <w:t>
      Незаработанная премия методом пропорции определяется по каждому договору как произведение страховой премии по договору на отношение неистекшего на отчетную дату срока действия страховой защиты (в днях) к сроку действия страховой защиты (в днях) со дня начала действия страховой защиты до конца действия страховой защиты:</w:t>
      </w:r>
    </w:p>
    <w:bookmarkEnd w:id="136"/>
    <w:bookmarkStart w:name="z160"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2857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57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38"/>
    <w:p>
      <w:pPr>
        <w:spacing w:after="0"/>
        <w:ind w:left="0"/>
        <w:jc w:val="both"/>
      </w:pPr>
      <w:r>
        <w:rPr>
          <w:rFonts w:ascii="Times New Roman"/>
          <w:b w:val="false"/>
          <w:i w:val="false"/>
          <w:color w:val="000000"/>
          <w:sz w:val="28"/>
        </w:rPr>
        <w:t>
      СП - страховая премия;</w:t>
      </w:r>
    </w:p>
    <w:bookmarkEnd w:id="138"/>
    <w:bookmarkStart w:name="z162" w:id="139"/>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количество дней, в течение которых действует страховая защита со дня начала действия страховой защиты до конца действия страховой защиты по договору страхования (перестрахования);</w:t>
      </w:r>
    </w:p>
    <w:bookmarkEnd w:id="139"/>
    <w:bookmarkStart w:name="z163" w:id="14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количество дней действия страховой защиты, истекших с момента начала действия страховой защиты до даты расчета (включительно).</w:t>
      </w:r>
    </w:p>
    <w:bookmarkEnd w:id="140"/>
    <w:bookmarkStart w:name="z164" w:id="141"/>
    <w:p>
      <w:pPr>
        <w:spacing w:after="0"/>
        <w:ind w:left="0"/>
        <w:jc w:val="both"/>
      </w:pPr>
      <w:r>
        <w:rPr>
          <w:rFonts w:ascii="Times New Roman"/>
          <w:b w:val="false"/>
          <w:i w:val="false"/>
          <w:color w:val="000000"/>
          <w:sz w:val="28"/>
        </w:rPr>
        <w:t xml:space="preserve">
      При расчете пруденциальных нормативов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(далее – постановление № 304) и нормативными значениями и методикой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порядком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минимальным размером (далее – Нормативы), устанавливаемыми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расчет РНП по договору обязательного страхования работника от несчастных случаев при исполнении им трудовых (служебных) обязанностей осуществляется исходя из размера страховой премии, рассчитанной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(далее – Закон об обязательном страховании работника от несчастных случаев).";</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66" w:id="142"/>
    <w:p>
      <w:pPr>
        <w:spacing w:after="0"/>
        <w:ind w:left="0"/>
        <w:jc w:val="both"/>
      </w:pPr>
      <w:r>
        <w:rPr>
          <w:rFonts w:ascii="Times New Roman"/>
          <w:b w:val="false"/>
          <w:i w:val="false"/>
          <w:color w:val="000000"/>
          <w:sz w:val="28"/>
        </w:rPr>
        <w:t>
      "14. РПНУ по классу обязательного страхования работника от несчастных случаев при исполнении им трудовых (служебных) обязанностей состоит из двух частей и определяется по следующей формуле:</w:t>
      </w:r>
    </w:p>
    <w:bookmarkEnd w:id="142"/>
    <w:bookmarkStart w:name="z167" w:id="143"/>
    <w:p>
      <w:pPr>
        <w:spacing w:after="0"/>
        <w:ind w:left="0"/>
        <w:jc w:val="both"/>
      </w:pPr>
      <w:r>
        <w:rPr>
          <w:rFonts w:ascii="Times New Roman"/>
          <w:b w:val="false"/>
          <w:i w:val="false"/>
          <w:color w:val="000000"/>
          <w:sz w:val="28"/>
        </w:rPr>
        <w:t>
      РПНУ = РПЕНУ + РПНЗУ, где:</w:t>
      </w:r>
    </w:p>
    <w:bookmarkEnd w:id="143"/>
    <w:bookmarkStart w:name="z168" w:id="144"/>
    <w:p>
      <w:pPr>
        <w:spacing w:after="0"/>
        <w:ind w:left="0"/>
        <w:jc w:val="both"/>
      </w:pPr>
      <w:r>
        <w:rPr>
          <w:rFonts w:ascii="Times New Roman"/>
          <w:b w:val="false"/>
          <w:i w:val="false"/>
          <w:color w:val="000000"/>
          <w:sz w:val="28"/>
        </w:rPr>
        <w:t>
      РПЕНУ рассчитывается актуарными методами, указанными в пункте 11 Требований. При осуществлении страховой (перестраховочной) организацией деятельности по классу обязательного страхования работника от несчастных случаев при исполнении им трудовых (служебных) обязанностей менее 3 (трех) лет либо недостаточности данных для расчета РПЕНУ методами, указанными в пункте 11 Требований, РПЕНУ составляет не менее 5 (пяти)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по данному классу, вступившим в силу за последние двенадцать месяцев, предшествующих дате расчета.</w:t>
      </w:r>
    </w:p>
    <w:bookmarkEnd w:id="144"/>
    <w:bookmarkStart w:name="z169" w:id="145"/>
    <w:p>
      <w:pPr>
        <w:spacing w:after="0"/>
        <w:ind w:left="0"/>
        <w:jc w:val="both"/>
      </w:pPr>
      <w:r>
        <w:rPr>
          <w:rFonts w:ascii="Times New Roman"/>
          <w:b w:val="false"/>
          <w:i w:val="false"/>
          <w:color w:val="000000"/>
          <w:sz w:val="28"/>
        </w:rPr>
        <w:t>
      При распределении актуарием обязательств страховщика на основе понесенных убытков при расчете РПЕНУ актуарными методами Таблица накопленных убытков Расчета резерва произошедших, но не заявленных убытков методом цепной лестницы без поправки на инфляцию по форме согласно приложению 9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приложению 12 к Требованиям.</w:t>
      </w:r>
    </w:p>
    <w:bookmarkEnd w:id="145"/>
    <w:bookmarkStart w:name="z170" w:id="146"/>
    <w:p>
      <w:pPr>
        <w:spacing w:after="0"/>
        <w:ind w:left="0"/>
        <w:jc w:val="both"/>
      </w:pPr>
      <w:r>
        <w:rPr>
          <w:rFonts w:ascii="Times New Roman"/>
          <w:b w:val="false"/>
          <w:i w:val="false"/>
          <w:color w:val="000000"/>
          <w:sz w:val="28"/>
        </w:rPr>
        <w:t>
      При распределении актуарием обязательств страховщика на основе понесенных убытков при расчете РПЕНУ актуарными методами Таблица накопленных убытков с поправкой на инфляцию за прошедшие периоды Расчета резерва произошедших, но не заявленных убытков методом цепной лестницы с поправкой на инфляцию по форме согласно приложению 10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приложению 12 к Требованиям.</w:t>
      </w:r>
    </w:p>
    <w:bookmarkEnd w:id="146"/>
    <w:bookmarkStart w:name="z171" w:id="147"/>
    <w:p>
      <w:pPr>
        <w:spacing w:after="0"/>
        <w:ind w:left="0"/>
        <w:jc w:val="both"/>
      </w:pPr>
      <w:r>
        <w:rPr>
          <w:rFonts w:ascii="Times New Roman"/>
          <w:b w:val="false"/>
          <w:i w:val="false"/>
          <w:color w:val="000000"/>
          <w:sz w:val="28"/>
        </w:rPr>
        <w:t>
      При распределении актуарием обязательств страховщика на основе понесенных убытков при расчете РПЕНУ актуарными методами Таблица накопленных убытков Расчета резерва произошедших, но не заявленных убытков методом Борнхьюттера-Фергюсона (Bornhuetter-Ferguson) по форме согласно приложению 11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приложению 12 к Требованиям;</w:t>
      </w:r>
    </w:p>
    <w:bookmarkEnd w:id="147"/>
    <w:bookmarkStart w:name="z172" w:id="148"/>
    <w:p>
      <w:pPr>
        <w:spacing w:after="0"/>
        <w:ind w:left="0"/>
        <w:jc w:val="both"/>
      </w:pPr>
      <w:r>
        <w:rPr>
          <w:rFonts w:ascii="Times New Roman"/>
          <w:b w:val="false"/>
          <w:i w:val="false"/>
          <w:color w:val="000000"/>
          <w:sz w:val="28"/>
        </w:rPr>
        <w:t xml:space="preserve">
      РПНЗУ рассчитывается по выгодоприобретателям, по которым страховая выплата осуществлена в связи с установлением степени УПТ 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w:t>
      </w:r>
    </w:p>
    <w:bookmarkEnd w:id="148"/>
    <w:bookmarkStart w:name="z173" w:id="149"/>
    <w:p>
      <w:pPr>
        <w:spacing w:after="0"/>
        <w:ind w:left="0"/>
        <w:jc w:val="both"/>
      </w:pPr>
      <w:r>
        <w:rPr>
          <w:rFonts w:ascii="Times New Roman"/>
          <w:b w:val="false"/>
          <w:i w:val="false"/>
          <w:color w:val="000000"/>
          <w:sz w:val="28"/>
        </w:rPr>
        <w:t xml:space="preserve">
      РПНЗУ формируется в целях оценки ожидаемых обязательств, связанных с продлением (переосвидетельствованием) степени УПТ 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принятых страховой (перестраховочной) организацией по договорам страхования (перестрахования).</w:t>
      </w:r>
    </w:p>
    <w:bookmarkEnd w:id="149"/>
    <w:bookmarkStart w:name="z174" w:id="150"/>
    <w:p>
      <w:pPr>
        <w:spacing w:after="0"/>
        <w:ind w:left="0"/>
        <w:jc w:val="both"/>
      </w:pPr>
      <w:r>
        <w:rPr>
          <w:rFonts w:ascii="Times New Roman"/>
          <w:b w:val="false"/>
          <w:i w:val="false"/>
          <w:color w:val="000000"/>
          <w:sz w:val="28"/>
        </w:rPr>
        <w:t xml:space="preserve">
      РПНЗУ равен сумме прогнозируемых выплат, связанных с продлением (переосвидетельствованием) степени УПТ, определяемой индивидуально по каждому выгодоприобретателю, которому установлена степень УПТ или по которому ожидается повторное продление (переосвидетельствование) степени УПТ, и связанных с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w:t>
      </w:r>
    </w:p>
    <w:bookmarkEnd w:id="150"/>
    <w:bookmarkStart w:name="z175" w:id="151"/>
    <w:p>
      <w:pPr>
        <w:spacing w:after="0"/>
        <w:ind w:left="0"/>
        <w:jc w:val="both"/>
      </w:pPr>
      <w:r>
        <w:rPr>
          <w:rFonts w:ascii="Times New Roman"/>
          <w:b w:val="false"/>
          <w:i w:val="false"/>
          <w:color w:val="000000"/>
          <w:sz w:val="28"/>
        </w:rPr>
        <w:t xml:space="preserve">
      Расчет РПНЗУ осуществляется в соответствии с Правилами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28, зарегистрированным в Реестре государственной регистрации нормативных правовых актов под № 6156.</w:t>
      </w:r>
    </w:p>
    <w:bookmarkEnd w:id="151"/>
    <w:bookmarkStart w:name="z176" w:id="152"/>
    <w:p>
      <w:pPr>
        <w:spacing w:after="0"/>
        <w:ind w:left="0"/>
        <w:jc w:val="both"/>
      </w:pPr>
      <w:r>
        <w:rPr>
          <w:rFonts w:ascii="Times New Roman"/>
          <w:b w:val="false"/>
          <w:i w:val="false"/>
          <w:color w:val="000000"/>
          <w:sz w:val="28"/>
        </w:rPr>
        <w:t xml:space="preserve">
      В целях оценки прогнозируемых выплат по каждому выгодоприобретателю продление срока установления степени УПТ осуществляется до достижения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с вероятностью 100 (сто) процентов.</w:t>
      </w:r>
    </w:p>
    <w:bookmarkEnd w:id="152"/>
    <w:bookmarkStart w:name="z177" w:id="153"/>
    <w:p>
      <w:pPr>
        <w:spacing w:after="0"/>
        <w:ind w:left="0"/>
        <w:jc w:val="both"/>
      </w:pPr>
      <w:r>
        <w:rPr>
          <w:rFonts w:ascii="Times New Roman"/>
          <w:b w:val="false"/>
          <w:i w:val="false"/>
          <w:color w:val="000000"/>
          <w:sz w:val="28"/>
        </w:rPr>
        <w:t xml:space="preserve">
      В целях оценки прогнозируемых выплат РПНЗУ формируется по каждому лицу, имеющему право на возмещение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с вероятностью осуществления выплат 100 (сто) процентов.</w:t>
      </w:r>
    </w:p>
    <w:bookmarkEnd w:id="153"/>
    <w:bookmarkStart w:name="z178" w:id="154"/>
    <w:p>
      <w:pPr>
        <w:spacing w:after="0"/>
        <w:ind w:left="0"/>
        <w:jc w:val="both"/>
      </w:pPr>
      <w:r>
        <w:rPr>
          <w:rFonts w:ascii="Times New Roman"/>
          <w:b w:val="false"/>
          <w:i w:val="false"/>
          <w:color w:val="000000"/>
          <w:sz w:val="28"/>
        </w:rPr>
        <w:t>
      Если в страховую (перестраховочную) организацию заявление по заключению договора аннуитета в связи с повторным продлением (переосвидетельствованием) степени УПТ выгодоприобретателя не поступало в течение 2 (двух) лет после истечения срока действия договора аннуитета и страховая (перестраховочная) организация:</w:t>
      </w:r>
    </w:p>
    <w:bookmarkEnd w:id="154"/>
    <w:bookmarkStart w:name="z179" w:id="155"/>
    <w:p>
      <w:pPr>
        <w:spacing w:after="0"/>
        <w:ind w:left="0"/>
        <w:jc w:val="both"/>
      </w:pPr>
      <w:r>
        <w:rPr>
          <w:rFonts w:ascii="Times New Roman"/>
          <w:b w:val="false"/>
          <w:i w:val="false"/>
          <w:color w:val="000000"/>
          <w:sz w:val="28"/>
        </w:rPr>
        <w:t>
      1) не обладает информацией о продлении (переосвидетельствовании) степени УПТ выгодоприобретателя после истечения срока действия договора аннуитета, то актуарий при необходимости исключает из расчета РПНЗУ приведенную сумму прогнозируемых выплат по выгодоприобретателю;</w:t>
      </w:r>
    </w:p>
    <w:bookmarkEnd w:id="155"/>
    <w:bookmarkStart w:name="z180" w:id="156"/>
    <w:p>
      <w:pPr>
        <w:spacing w:after="0"/>
        <w:ind w:left="0"/>
        <w:jc w:val="both"/>
      </w:pPr>
      <w:r>
        <w:rPr>
          <w:rFonts w:ascii="Times New Roman"/>
          <w:b w:val="false"/>
          <w:i w:val="false"/>
          <w:color w:val="000000"/>
          <w:sz w:val="28"/>
        </w:rPr>
        <w:t>
      2) обладает информацией о продлении (переосвидетельствовании) степени УПТ выгодоприобретателя после истечения срока действия договора аннуитета, то актуарий оценку прогнозируемых выплат осуществляет с учетом вероятности повторного заявления выгодоприобретателя, рассчитанной актуарием исходя из его профессионального суждения.</w:t>
      </w:r>
    </w:p>
    <w:bookmarkEnd w:id="156"/>
    <w:bookmarkStart w:name="z181" w:id="157"/>
    <w:p>
      <w:pPr>
        <w:spacing w:after="0"/>
        <w:ind w:left="0"/>
        <w:jc w:val="both"/>
      </w:pPr>
      <w:r>
        <w:rPr>
          <w:rFonts w:ascii="Times New Roman"/>
          <w:b w:val="false"/>
          <w:i w:val="false"/>
          <w:color w:val="000000"/>
          <w:sz w:val="28"/>
        </w:rPr>
        <w:t xml:space="preserve">
      При принятии и (или) передаче в перестрахование обязательств по договорам страхования,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страховании работника от несчастных случаев, перестрахователем представляются параметры резервного базиса, используемого при расчете РПНЗУ, перестраховщику-резиденту Республики Казахстан путем указания таких параметров в договоре перестрахования и (или) договоре, заключаемого через посредников.</w:t>
      </w:r>
    </w:p>
    <w:bookmarkEnd w:id="157"/>
    <w:bookmarkStart w:name="z182" w:id="158"/>
    <w:p>
      <w:pPr>
        <w:spacing w:after="0"/>
        <w:ind w:left="0"/>
        <w:jc w:val="both"/>
      </w:pPr>
      <w:r>
        <w:rPr>
          <w:rFonts w:ascii="Times New Roman"/>
          <w:b w:val="false"/>
          <w:i w:val="false"/>
          <w:color w:val="000000"/>
          <w:sz w:val="28"/>
        </w:rPr>
        <w:t>
      Значения параметров резервного базиса, используемого перестраховщиком-резидентом Республики Казахстан при расчете РПНЗУ, совпадают со значениями параметров резервного базиса, используемого перестрахователем при расчете РПНЗУ, за исключением случая, когда резервный базис перестраховщика-резидента Республики Казахстан является более консервативным, чем резервный базис перестрахователя.";</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84" w:id="159"/>
    <w:p>
      <w:pPr>
        <w:spacing w:after="0"/>
        <w:ind w:left="0"/>
        <w:jc w:val="both"/>
      </w:pPr>
      <w:r>
        <w:rPr>
          <w:rFonts w:ascii="Times New Roman"/>
          <w:b w:val="false"/>
          <w:i w:val="false"/>
          <w:color w:val="000000"/>
          <w:sz w:val="28"/>
        </w:rPr>
        <w:t>
      "18. В случае осуществления страховой (перестраховочной) организацией деятельности по классу страхования, за исключением обязательного страхования работника от несчастных случаев при исполнении им трудовых (служебных) обязанностей, менее 3 (трех) лет либо недостаточности данных для расчета РПНУ актуарными методами, указанными в пункте 11 Требований, РПНУ составляет не менее 5 (пяти)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вступившим в силу за последние 12 (двенадцать) месяцев, предшествующих дате расчета.</w:t>
      </w:r>
    </w:p>
    <w:bookmarkEnd w:id="159"/>
    <w:bookmarkStart w:name="z185" w:id="160"/>
    <w:p>
      <w:pPr>
        <w:spacing w:after="0"/>
        <w:ind w:left="0"/>
        <w:jc w:val="both"/>
      </w:pPr>
      <w:r>
        <w:rPr>
          <w:rFonts w:ascii="Times New Roman"/>
          <w:b w:val="false"/>
          <w:i w:val="false"/>
          <w:color w:val="000000"/>
          <w:sz w:val="28"/>
        </w:rPr>
        <w:t>
      19. По классу ипотечного страхования величина РПНУ составляет не менее 60 (шестидесяти)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вступившим в силу за последние 12 (двенадцать) месяцев, предшествующих дате расчета.";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87" w:id="161"/>
    <w:p>
      <w:pPr>
        <w:spacing w:after="0"/>
        <w:ind w:left="0"/>
        <w:jc w:val="both"/>
      </w:pPr>
      <w:r>
        <w:rPr>
          <w:rFonts w:ascii="Times New Roman"/>
          <w:b w:val="false"/>
          <w:i w:val="false"/>
          <w:color w:val="000000"/>
          <w:sz w:val="28"/>
        </w:rPr>
        <w:t>
      "51. Для расчета РПНУ без учета доли перестраховщика применяется метод расчета, выбранный при расчете РПНУ с учетом доли перестраховщика с применением коэффициентов развития убытков, использованных при расчете РПНУ с учетом доли перестраховщика.</w:t>
      </w:r>
    </w:p>
    <w:bookmarkEnd w:id="161"/>
    <w:bookmarkStart w:name="z188" w:id="162"/>
    <w:p>
      <w:pPr>
        <w:spacing w:after="0"/>
        <w:ind w:left="0"/>
        <w:jc w:val="both"/>
      </w:pPr>
      <w:r>
        <w:rPr>
          <w:rFonts w:ascii="Times New Roman"/>
          <w:b w:val="false"/>
          <w:i w:val="false"/>
          <w:color w:val="000000"/>
          <w:sz w:val="28"/>
        </w:rPr>
        <w:t>
      В случае расчета РПНУ в соответствии с пунктом 18 Требований, доля перестраховщика в РПНУ равна произведению размера процентов, используемого при расчете РПНУ с учетом доли перестраховщика в соответствии с пунктом 18 Требований, и перестраховочной премии по договорам страхования и дополнительным соглашениям к договорам страхования, переданным в перестрахование и вступившим в силу за последние 12 (двенадцать) месяцев, предшествующих дате расчета.".</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страховой</w:t>
            </w:r>
            <w:r>
              <w:br/>
            </w:r>
            <w:r>
              <w:rPr>
                <w:rFonts w:ascii="Times New Roman"/>
                <w:b w:val="false"/>
                <w:i w:val="false"/>
                <w:color w:val="000000"/>
                <w:sz w:val="20"/>
              </w:rPr>
              <w:t>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w:t>
            </w:r>
            <w:r>
              <w:br/>
            </w:r>
            <w:r>
              <w:rPr>
                <w:rFonts w:ascii="Times New Roman"/>
                <w:b w:val="false"/>
                <w:i w:val="false"/>
                <w:color w:val="000000"/>
                <w:sz w:val="20"/>
              </w:rPr>
              <w:t>группы и иных обязательных</w:t>
            </w:r>
            <w:r>
              <w:br/>
            </w:r>
            <w:r>
              <w:rPr>
                <w:rFonts w:ascii="Times New Roman"/>
                <w:b w:val="false"/>
                <w:i w:val="false"/>
                <w:color w:val="000000"/>
                <w:sz w:val="20"/>
              </w:rPr>
              <w:t>к соблюдению норм и лимитов</w:t>
            </w:r>
          </w:p>
        </w:tc>
      </w:tr>
    </w:tbl>
    <w:bookmarkStart w:name="z191" w:id="163"/>
    <w:p>
      <w:pPr>
        <w:spacing w:after="0"/>
        <w:ind w:left="0"/>
        <w:jc w:val="left"/>
      </w:pPr>
      <w:r>
        <w:rPr>
          <w:rFonts w:ascii="Times New Roman"/>
          <w:b/>
          <w:i w:val="false"/>
          <w:color w:val="000000"/>
        </w:rPr>
        <w:t xml:space="preserve"> Таблица активов страховой (перестраховочной) организации с учетом их классификации по качеству и ликвидности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"AA-"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"Aльтернативная"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"Aльтернативная"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"Aльтернативная"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пункта 34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p>
          <w:p>
            <w:pPr>
              <w:spacing w:after="20"/>
              <w:ind w:left="20"/>
              <w:jc w:val="both"/>
            </w:pPr>
            <w:r>
              <w:rPr>
                <w:rFonts w:ascii="Times New Roman"/>
                <w:b w:val="false"/>
                <w:i w:val="false"/>
                <w:color w:val="000000"/>
                <w:sz w:val="20"/>
              </w:rPr>
              <w:t>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w:t>
            </w:r>
          </w:p>
          <w:p>
            <w:pPr>
              <w:spacing w:after="20"/>
              <w:ind w:left="20"/>
              <w:jc w:val="both"/>
            </w:pPr>
            <w:r>
              <w:rPr>
                <w:rFonts w:ascii="Times New Roman"/>
                <w:b w:val="false"/>
                <w:i w:val="false"/>
                <w:color w:val="000000"/>
                <w:sz w:val="20"/>
              </w:rPr>
              <w:t>
юридическое лицо с рейтингом не ниже "ВВ+" рейтингового агентства Standard &amp; Poor's (Стандард энд Пурс) или других рейтинговых агентств, либо;</w:t>
            </w:r>
          </w:p>
          <w:p>
            <w:pPr>
              <w:spacing w:after="20"/>
              <w:ind w:left="20"/>
              <w:jc w:val="both"/>
            </w:pPr>
            <w:r>
              <w:rPr>
                <w:rFonts w:ascii="Times New Roman"/>
                <w:b w:val="false"/>
                <w:i w:val="false"/>
                <w:color w:val="000000"/>
                <w:sz w:val="20"/>
              </w:rPr>
              <w:t>
крупное системообразующее предприятие, соответствующее следующим критериям:</w:t>
            </w:r>
          </w:p>
          <w:p>
            <w:pPr>
              <w:spacing w:after="20"/>
              <w:ind w:left="20"/>
              <w:jc w:val="both"/>
            </w:pPr>
            <w:r>
              <w:rPr>
                <w:rFonts w:ascii="Times New Roman"/>
                <w:b w:val="false"/>
                <w:i w:val="false"/>
                <w:color w:val="000000"/>
                <w:sz w:val="20"/>
              </w:rPr>
              <w:t>
выручка от реализации продукции (оказания услуг) составляет не менее 50 (пятидесяти) миллиардов тенге ежегодно за последние 2 (два) года</w:t>
            </w:r>
          </w:p>
          <w:p>
            <w:pPr>
              <w:spacing w:after="20"/>
              <w:ind w:left="20"/>
              <w:jc w:val="both"/>
            </w:pPr>
            <w:r>
              <w:rPr>
                <w:rFonts w:ascii="Times New Roman"/>
                <w:b w:val="false"/>
                <w:i w:val="false"/>
                <w:color w:val="000000"/>
                <w:sz w:val="20"/>
              </w:rPr>
              <w:t>
налоговые отчисления составляют не менее 3 (трех) миллиардов тенге ежегодно за последние 2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страховой</w:t>
            </w:r>
            <w:r>
              <w:br/>
            </w:r>
            <w:r>
              <w:rPr>
                <w:rFonts w:ascii="Times New Roman"/>
                <w:b w:val="false"/>
                <w:i w:val="false"/>
                <w:color w:val="000000"/>
                <w:sz w:val="20"/>
              </w:rPr>
              <w:t>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страховой группы и иных</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норм и лимитов</w:t>
            </w:r>
          </w:p>
        </w:tc>
      </w:tr>
    </w:tbl>
    <w:bookmarkStart w:name="z199" w:id="164"/>
    <w:p>
      <w:pPr>
        <w:spacing w:after="0"/>
        <w:ind w:left="0"/>
        <w:jc w:val="left"/>
      </w:pPr>
      <w:r>
        <w:rPr>
          <w:rFonts w:ascii="Times New Roman"/>
          <w:b/>
          <w:i w:val="false"/>
          <w:color w:val="000000"/>
        </w:rPr>
        <w:t xml:space="preserve"> Таблица высоколиквидных активов страховой (перестраховочной) организации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