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257e" w14:textId="0472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7 сентября 2010 года № 444 "Об утверждении учетной политики"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16 февраля 2023 года № 176. Зарегистрирован в Министерстве юстиции Республики Казахстан 21 февраля 2023 года № 31948. Утратил силу приказом Министра финансов Республики Казахстан от 28 мая 2025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28.05.2025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сентября 2010 года № 444 "Об утверждении учетной политики" (зарегистрирован в Реестре государственной регистрации нормативных правовых актов под № 6505)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Учетной политике,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Составление и представление финансовой отчетности государственными учреждениями осуществляется в соответствии с формами и Правилами составления и представления финансовой отчетности,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августа 2017 года № 468 "Об утверждении форм и правил составления и представления финансовой отчетности" (зарегистрирован в Реестре государственной регистрации нормативных правовых актов под № 15594).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и представление консолидированной финансовой отчетности администраторами бюджетных программ и уполномоченным органом по исполнению бюджета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консолидированной финансовой отчетности администраторами бюджетных программ и местными уполномоченными органами по исполнению бюджета, утвержденными приказом Министра финансов Республики Казахстан от 6 декабря 2016 года № 640 "Об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бюджета" (зарегистрирован в Реестре государственной регистрации нормативных правовых актов под № 14624).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и представление финансовой отчетности о состоянии задолженности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финансовой отчетности о состоянии задолженности, утвержденными приказом Заместителя Премьер-Министра–Министра финансов Республики Казахстан от 31 марта 2022 года № 344 "Об утверждении Правил составления и представления финансовой отчетности о состоянии задолженности" (зарегистрирован в Реестре государственной регистрации нормативных правовых актов под № 27339).";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 последующем администратор бюджетных программ учитывает: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финансовые инвестиции, учитываемые по справедливой стоимости с признанием на финансовый результат;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финансовые инвестиции, имеющиеся в наличии для продажи – по справедливой стоимости с признанием на чистые активы/капитал;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финансовые инвестиции, удерживаемые до погашения – по амортизированной стоимости с применением метода эффективной ставки процента;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финансовые инвестиции в субъекты квазигосударственного сектора – по фактически понесенным затратам (себестоимости);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займы, предоставленные по бюджетному кредитованию – по себестоимости;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финансовые инвестиции в ассоциированные организации – по методу долевого участия.".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