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5e108" w14:textId="d75e1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науки и высшего образования Республики Казахстан от 20 июля 2022 года № 2 "Об утверждении государственных общеобязательных стандартов высшего и послевузовского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20 февраля 2023 года № 66. Зарегистрировано в Министерстве юстиции Республики Казахстан 21 февраля 2023 года № 31943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20 июля 2022 года № 2 "Об утверждении государственных общеобязательных стандартов высшего и послевузовского образования" (зарегистрирован в Реестре государственной регистрации нормативных правовых актов под № 28916)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 общеобязательном 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образования,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Итоговая аттестация составляет не менее 8 академических кредитов в общем объеме образовательной программы высшего образования.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ОВПО самостоятельно определяет форму и процедуру проведения итоговой аттестации.";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 общеобязательном 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послевузовского образования, утвержденном указанным приказом: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В магистратуре профильного направления объем цикла БД в общем объеме образовательной программы магистратуры составляет не менее 10 академических кредитов. Из них объем дисциплин ВК составляет 6 академических кредитов.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ВСУЗах в магистратуре профильного направления объем цикла БД составляет не менее 12% (со сроком обучения 1 год) и не менее 15% (со сроком обучения 1,5 года) от общего объема образовательной программы магистратуры.";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Итоговая аттестация составляет не менее 8 академических кредитов в общем объеме образовательной программы магистратуры научно-педагогического и профильного направлений и проводится в форме защиты магистерской диссертации (проекта).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ВСУЗах, объем итоговой аттестации определяется самостоятельно, составляет не более 12 кредитов и может перераспределяться ВСУЗом самостоятельно на циклы дисциплин и виды деятельности.";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Государственному общеобязательному стандарту послевузовского образования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высшего и послевузовского образования Министерства науки и высшего образования Республики Казахстан в установленном законодательством порядке обеспечить: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 после его официального опубликования;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науки и высшего образования Республики Казахстан сведений об исполнении мероприятий, предусмотренных подпунктами 1) и 2) настоящего пункта.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науки и высшего образования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науки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2023 года № 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общеобязательному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стандарту послевузовского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образовательной программы магистратуры по профильному направлению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циклов дисциплин и видов деятельности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трудоемкость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типичным сроком обучения 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типичным сроком обучения 1,5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академических часах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академических кредитах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академических часах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академических кредитах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базовых дисциплин (БД)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Вузовский компонент (ВК)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 (профессиональный)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 (КВ)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профилирующих дисциплин (ПД)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Вузовский компонент и (или) компонент по выбору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практика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Экспериментально-исследовательская работа магистранта (ЭИРМ)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Экспериментально-исследовательская работа магистранта, включая прохождение стажировки и выполнение магистерского проекта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 (ДВО)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 (ИА)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и защита магистерского проекта (ОиЗМП)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90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науки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2023 года № 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общеобязательному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стандарту послевузовского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образовательной программы педагогического профиля для лиц, окончивших профильную магистратуру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циклов дисциплин и видов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трудоемкость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академических часах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академических кредитах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Теоретическое обучение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базовых дисциплин (БД)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Вузовский компонент (ВК):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и философия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высшей школы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Педагогическая практика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 (КВ)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профилирующих дисциплин (ПД)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Вузовский компонент (ВК)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 (КВ)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