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4d0c" w14:textId="c074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pPr>
        <w:spacing w:after="0"/>
        <w:ind w:left="0"/>
        <w:jc w:val="both"/>
      </w:pPr>
      <w:r>
        <w:rPr>
          <w:rFonts w:ascii="Times New Roman"/>
          <w:b w:val="false"/>
          <w:i w:val="false"/>
          <w:color w:val="000000"/>
          <w:sz w:val="28"/>
        </w:rPr>
        <w:t>Приказ Министра здравоохранения Республики Казахстан от 20 февраля 2023 года № 26. Зарегистрирован в Министерстве юстиции Республики Казахстан 20 февраля 2023 года № 31934.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санитарные </w:t>
      </w:r>
      <w:r>
        <w:rPr>
          <w:rFonts w:ascii="Times New Roman"/>
          <w:b w:val="false"/>
          <w:i w:val="false"/>
          <w:color w:val="000000"/>
          <w:sz w:val="28"/>
        </w:rPr>
        <w:t>правила</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марта 2015 года № 209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10774).</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26</w:t>
            </w:r>
          </w:p>
        </w:tc>
      </w:tr>
    </w:tbl>
    <w:bookmarkStart w:name="z18" w:id="12"/>
    <w:p>
      <w:pPr>
        <w:spacing w:after="0"/>
        <w:ind w:left="0"/>
        <w:jc w:val="left"/>
      </w:pPr>
      <w:r>
        <w:rPr>
          <w:rFonts w:ascii="Times New Roman"/>
          <w:b/>
          <w:i w:val="false"/>
          <w:color w:val="000000"/>
        </w:rPr>
        <w:t xml:space="preserve">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4"/>
    <w:bookmarkStart w:name="z21" w:id="15"/>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15"/>
    <w:bookmarkStart w:name="z22" w:id="16"/>
    <w:p>
      <w:pPr>
        <w:spacing w:after="0"/>
        <w:ind w:left="0"/>
        <w:jc w:val="both"/>
      </w:pPr>
      <w:r>
        <w:rPr>
          <w:rFonts w:ascii="Times New Roman"/>
          <w:b w:val="false"/>
          <w:i w:val="false"/>
          <w:color w:val="000000"/>
          <w:sz w:val="28"/>
        </w:rPr>
        <w:t>
      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bookmarkEnd w:id="16"/>
    <w:bookmarkStart w:name="z23" w:id="17"/>
    <w:p>
      <w:pPr>
        <w:spacing w:after="0"/>
        <w:ind w:left="0"/>
        <w:jc w:val="both"/>
      </w:pPr>
      <w:r>
        <w:rPr>
          <w:rFonts w:ascii="Times New Roman"/>
          <w:b w:val="false"/>
          <w:i w:val="false"/>
          <w:color w:val="000000"/>
          <w:sz w:val="28"/>
        </w:rPr>
        <w:t>
      2) питьевое и (или) хозяйственно-питьевое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bookmarkEnd w:id="17"/>
    <w:bookmarkStart w:name="z24" w:id="18"/>
    <w:p>
      <w:pPr>
        <w:spacing w:after="0"/>
        <w:ind w:left="0"/>
        <w:jc w:val="both"/>
      </w:pPr>
      <w:r>
        <w:rPr>
          <w:rFonts w:ascii="Times New Roman"/>
          <w:b w:val="false"/>
          <w:i w:val="false"/>
          <w:color w:val="000000"/>
          <w:sz w:val="28"/>
        </w:rPr>
        <w:t>
      3)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p>
    <w:bookmarkEnd w:id="18"/>
    <w:bookmarkStart w:name="z25" w:id="19"/>
    <w:p>
      <w:pPr>
        <w:spacing w:after="0"/>
        <w:ind w:left="0"/>
        <w:jc w:val="both"/>
      </w:pPr>
      <w:r>
        <w:rPr>
          <w:rFonts w:ascii="Times New Roman"/>
          <w:b w:val="false"/>
          <w:i w:val="false"/>
          <w:color w:val="000000"/>
          <w:sz w:val="28"/>
        </w:rPr>
        <w:t>
      4) береговая линия – линия берега водного объекта, образующаяся в результате максимального прилива (полной воды);</w:t>
      </w:r>
    </w:p>
    <w:bookmarkEnd w:id="19"/>
    <w:bookmarkStart w:name="z26" w:id="20"/>
    <w:p>
      <w:pPr>
        <w:spacing w:after="0"/>
        <w:ind w:left="0"/>
        <w:jc w:val="both"/>
      </w:pPr>
      <w:r>
        <w:rPr>
          <w:rFonts w:ascii="Times New Roman"/>
          <w:b w:val="false"/>
          <w:i w:val="false"/>
          <w:color w:val="000000"/>
          <w:sz w:val="28"/>
        </w:rPr>
        <w:t>
      5) зона санитарной охраны – специально выделяемая территория вокруг источника водоснабжения и водопроводных сооружений, на которой соблюдается установленный режим с целью охраны источника водоснабжения (открытого и подземного), водопроводных сооружений и окружающей их территории от загрязнения для предупреждения ухудшения качества воды (далее – ЗСО);</w:t>
      </w:r>
    </w:p>
    <w:bookmarkEnd w:id="20"/>
    <w:bookmarkStart w:name="z27" w:id="21"/>
    <w:p>
      <w:pPr>
        <w:spacing w:after="0"/>
        <w:ind w:left="0"/>
        <w:jc w:val="both"/>
      </w:pPr>
      <w:r>
        <w:rPr>
          <w:rFonts w:ascii="Times New Roman"/>
          <w:b w:val="false"/>
          <w:i w:val="false"/>
          <w:color w:val="000000"/>
          <w:sz w:val="28"/>
        </w:rPr>
        <w:t>
      6) водоохранная зона – территория, примыкающая к водным объектам и водохозяйственным сооружениям, на которой устанавливается специальный режим хозяйственной деятельности для предотвращения загрязнения, засорения и истощения вод;</w:t>
      </w:r>
    </w:p>
    <w:bookmarkEnd w:id="21"/>
    <w:bookmarkStart w:name="z28" w:id="22"/>
    <w:p>
      <w:pPr>
        <w:spacing w:after="0"/>
        <w:ind w:left="0"/>
        <w:jc w:val="both"/>
      </w:pPr>
      <w:r>
        <w:rPr>
          <w:rFonts w:ascii="Times New Roman"/>
          <w:b w:val="false"/>
          <w:i w:val="false"/>
          <w:color w:val="000000"/>
          <w:sz w:val="28"/>
        </w:rPr>
        <w:t>
      7) водопользователь –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w:t>
      </w:r>
    </w:p>
    <w:bookmarkEnd w:id="22"/>
    <w:bookmarkStart w:name="z29" w:id="23"/>
    <w:p>
      <w:pPr>
        <w:spacing w:after="0"/>
        <w:ind w:left="0"/>
        <w:jc w:val="both"/>
      </w:pPr>
      <w:r>
        <w:rPr>
          <w:rFonts w:ascii="Times New Roman"/>
          <w:b w:val="false"/>
          <w:i w:val="false"/>
          <w:color w:val="000000"/>
          <w:sz w:val="28"/>
        </w:rPr>
        <w:t>
      8)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23"/>
    <w:bookmarkStart w:name="z30" w:id="24"/>
    <w:p>
      <w:pPr>
        <w:spacing w:after="0"/>
        <w:ind w:left="0"/>
        <w:jc w:val="both"/>
      </w:pPr>
      <w:r>
        <w:rPr>
          <w:rFonts w:ascii="Times New Roman"/>
          <w:b w:val="false"/>
          <w:i w:val="false"/>
          <w:color w:val="000000"/>
          <w:sz w:val="28"/>
        </w:rPr>
        <w:t>
      9) створ – участок реки, на котором располагаются сооружения гидроузла.</w:t>
      </w:r>
    </w:p>
    <w:bookmarkEnd w:id="24"/>
    <w:bookmarkStart w:name="z31" w:id="25"/>
    <w:p>
      <w:pPr>
        <w:spacing w:after="0"/>
        <w:ind w:left="0"/>
        <w:jc w:val="left"/>
      </w:pPr>
      <w:r>
        <w:rPr>
          <w:rFonts w:ascii="Times New Roman"/>
          <w:b/>
          <w:i w:val="false"/>
          <w:color w:val="000000"/>
        </w:rPr>
        <w:t xml:space="preserve"> Глава 2.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25"/>
    <w:bookmarkStart w:name="z32" w:id="26"/>
    <w:p>
      <w:pPr>
        <w:spacing w:after="0"/>
        <w:ind w:left="0"/>
        <w:jc w:val="left"/>
      </w:pPr>
      <w:r>
        <w:rPr>
          <w:rFonts w:ascii="Times New Roman"/>
          <w:b/>
          <w:i w:val="false"/>
          <w:color w:val="000000"/>
        </w:rPr>
        <w:t xml:space="preserve"> Параграф 1. Санитарно-эпидемиологические требования к качеству и безопасности воды хозяйственно-питьевого водоснабжения</w:t>
      </w:r>
    </w:p>
    <w:bookmarkEnd w:id="26"/>
    <w:bookmarkStart w:name="z33" w:id="27"/>
    <w:p>
      <w:pPr>
        <w:spacing w:after="0"/>
        <w:ind w:left="0"/>
        <w:jc w:val="both"/>
      </w:pPr>
      <w:r>
        <w:rPr>
          <w:rFonts w:ascii="Times New Roman"/>
          <w:b w:val="false"/>
          <w:i w:val="false"/>
          <w:color w:val="000000"/>
          <w:sz w:val="28"/>
        </w:rPr>
        <w:t xml:space="preserve">
      3. Качество и безопасность питьевой и горячей воды соответствует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24 ноября 2022 года № ҚР ДСМ-138 "Об утверждении Гигиенических нормативов показателей безопасности хозяйственно-питьевого и культурно-бытового водопользования" (зарегистрирован в Реестре государственной регистрации нормативных правовых актов под № 30713) (далее – гигиенический норматив).</w:t>
      </w:r>
    </w:p>
    <w:bookmarkEnd w:id="27"/>
    <w:bookmarkStart w:name="z34" w:id="28"/>
    <w:p>
      <w:pPr>
        <w:spacing w:after="0"/>
        <w:ind w:left="0"/>
        <w:jc w:val="both"/>
      </w:pPr>
      <w:r>
        <w:rPr>
          <w:rFonts w:ascii="Times New Roman"/>
          <w:b w:val="false"/>
          <w:i w:val="false"/>
          <w:color w:val="000000"/>
          <w:sz w:val="28"/>
        </w:rPr>
        <w:t>
      Качественной и безопасной признается питьевая вода, подаваемая водопотребителю с использованием систем водоснабжения, когда при установленной частоте контроля в течение года не выявлены:</w:t>
      </w:r>
    </w:p>
    <w:bookmarkEnd w:id="28"/>
    <w:bookmarkStart w:name="z35" w:id="29"/>
    <w:p>
      <w:pPr>
        <w:spacing w:after="0"/>
        <w:ind w:left="0"/>
        <w:jc w:val="both"/>
      </w:pPr>
      <w:r>
        <w:rPr>
          <w:rFonts w:ascii="Times New Roman"/>
          <w:b w:val="false"/>
          <w:i w:val="false"/>
          <w:color w:val="000000"/>
          <w:sz w:val="28"/>
        </w:rPr>
        <w:t>
      1) превышения уровней гигиенических нормативов по микробиологическим (за исключением общего микробного числа (далее – ОМЧ), общих колиформных бактерий (далее – ОКБ), общих термотолерантных колиформных бактерии (далее – ТКБ)), паразитологическим, вирусологическим показателям, уровней вмешательства по радиологическим (радиационной безопасности) показателям;</w:t>
      </w:r>
    </w:p>
    <w:bookmarkEnd w:id="29"/>
    <w:bookmarkStart w:name="z36" w:id="30"/>
    <w:p>
      <w:pPr>
        <w:spacing w:after="0"/>
        <w:ind w:left="0"/>
        <w:jc w:val="both"/>
      </w:pPr>
      <w:r>
        <w:rPr>
          <w:rFonts w:ascii="Times New Roman"/>
          <w:b w:val="false"/>
          <w:i w:val="false"/>
          <w:color w:val="000000"/>
          <w:sz w:val="28"/>
        </w:rPr>
        <w:t>
      2) превышения уровней гигиенических нормативов ОМЧ, ОКБ и ТКБ в 95 процентах (далее – %) и более проб, отбираемых в точках водоразбора, при количестве исследуемых проб не менее 100 за год;</w:t>
      </w:r>
    </w:p>
    <w:bookmarkEnd w:id="30"/>
    <w:bookmarkStart w:name="z37" w:id="31"/>
    <w:p>
      <w:pPr>
        <w:spacing w:after="0"/>
        <w:ind w:left="0"/>
        <w:jc w:val="both"/>
      </w:pPr>
      <w:r>
        <w:rPr>
          <w:rFonts w:ascii="Times New Roman"/>
          <w:b w:val="false"/>
          <w:i w:val="false"/>
          <w:color w:val="000000"/>
          <w:sz w:val="28"/>
        </w:rPr>
        <w:t>
      3) 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bookmarkEnd w:id="31"/>
    <w:bookmarkStart w:name="z38" w:id="32"/>
    <w:p>
      <w:pPr>
        <w:spacing w:after="0"/>
        <w:ind w:left="0"/>
        <w:jc w:val="both"/>
      </w:pPr>
      <w:r>
        <w:rPr>
          <w:rFonts w:ascii="Times New Roman"/>
          <w:b w:val="false"/>
          <w:i w:val="false"/>
          <w:color w:val="000000"/>
          <w:sz w:val="28"/>
        </w:rPr>
        <w:t>
      К ОМЧ относится общее число мезофильных аэробных и факультативно анаэробных микроорганизмов, способных образовывать колонии на питательном агаре при температуре плюс 37 градусов Цельсия (далее – °С) в течение 24 часов.</w:t>
      </w:r>
    </w:p>
    <w:bookmarkEnd w:id="32"/>
    <w:bookmarkStart w:name="z39" w:id="33"/>
    <w:p>
      <w:pPr>
        <w:spacing w:after="0"/>
        <w:ind w:left="0"/>
        <w:jc w:val="both"/>
      </w:pPr>
      <w:r>
        <w:rPr>
          <w:rFonts w:ascii="Times New Roman"/>
          <w:b w:val="false"/>
          <w:i w:val="false"/>
          <w:color w:val="000000"/>
          <w:sz w:val="28"/>
        </w:rPr>
        <w:t>
      К ОКБ относятся грамотрицательные, оксидазоотрицательные, не образующие спор палочки, способные расти на дифференциальных лактозных средах, ферментирующие лактозу до кислоты, альдегида и газа при температуре плюс 37 °С в течение 24-48 часов.</w:t>
      </w:r>
    </w:p>
    <w:bookmarkEnd w:id="33"/>
    <w:bookmarkStart w:name="z40" w:id="34"/>
    <w:p>
      <w:pPr>
        <w:spacing w:after="0"/>
        <w:ind w:left="0"/>
        <w:jc w:val="both"/>
      </w:pPr>
      <w:r>
        <w:rPr>
          <w:rFonts w:ascii="Times New Roman"/>
          <w:b w:val="false"/>
          <w:i w:val="false"/>
          <w:color w:val="000000"/>
          <w:sz w:val="28"/>
        </w:rPr>
        <w:t>
      К ТКБ относятся бактерии, обладающие признаками общих колиформных бактерий, а также способные ферментировать лактозу до кислоты, альдегида и газа при температуре плюс 44 (плюс или минус 0,5) °С в течение 24 часов.</w:t>
      </w:r>
    </w:p>
    <w:bookmarkEnd w:id="34"/>
    <w:bookmarkStart w:name="z41" w:id="35"/>
    <w:p>
      <w:pPr>
        <w:spacing w:after="0"/>
        <w:ind w:left="0"/>
        <w:jc w:val="both"/>
      </w:pPr>
      <w:r>
        <w:rPr>
          <w:rFonts w:ascii="Times New Roman"/>
          <w:b w:val="false"/>
          <w:i w:val="false"/>
          <w:color w:val="000000"/>
          <w:sz w:val="28"/>
        </w:rPr>
        <w:t>
      4. При несоответствии качества подаваемой питьевой и горячей воды хозяйствующими субъектами, осуществляющими эксплуатацию системы водоснабжения и (или) обеспечивающими население питьевой и горячей водой организуются и проводятся санитарно-противоэпидемические (профилактические) мероприятия, обеспечивающие:</w:t>
      </w:r>
    </w:p>
    <w:bookmarkEnd w:id="35"/>
    <w:bookmarkStart w:name="z42" w:id="36"/>
    <w:p>
      <w:pPr>
        <w:spacing w:after="0"/>
        <w:ind w:left="0"/>
        <w:jc w:val="both"/>
      </w:pPr>
      <w:r>
        <w:rPr>
          <w:rFonts w:ascii="Times New Roman"/>
          <w:b w:val="false"/>
          <w:i w:val="false"/>
          <w:color w:val="000000"/>
          <w:sz w:val="28"/>
        </w:rPr>
        <w:t>
      1) выявление и устранение причин ухудшения ее качества и безопасности обеспечения населения питьевой водой;</w:t>
      </w:r>
    </w:p>
    <w:bookmarkEnd w:id="36"/>
    <w:bookmarkStart w:name="z43" w:id="37"/>
    <w:p>
      <w:pPr>
        <w:spacing w:after="0"/>
        <w:ind w:left="0"/>
        <w:jc w:val="both"/>
      </w:pPr>
      <w:r>
        <w:rPr>
          <w:rFonts w:ascii="Times New Roman"/>
          <w:b w:val="false"/>
          <w:i w:val="false"/>
          <w:color w:val="000000"/>
          <w:sz w:val="28"/>
        </w:rPr>
        <w:t>
      2) отсутствие угрозы здоровью населения в период действия временных отступлений, подтвержденных результатами санитарно-эпидемиологической оценки риска здоровью населения;</w:t>
      </w:r>
    </w:p>
    <w:bookmarkEnd w:id="37"/>
    <w:bookmarkStart w:name="z44" w:id="38"/>
    <w:p>
      <w:pPr>
        <w:spacing w:after="0"/>
        <w:ind w:left="0"/>
        <w:jc w:val="both"/>
      </w:pPr>
      <w:r>
        <w:rPr>
          <w:rFonts w:ascii="Times New Roman"/>
          <w:b w:val="false"/>
          <w:i w:val="false"/>
          <w:color w:val="000000"/>
          <w:sz w:val="28"/>
        </w:rPr>
        <w:t>
      3) 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bookmarkEnd w:id="38"/>
    <w:bookmarkStart w:name="z45" w:id="39"/>
    <w:p>
      <w:pPr>
        <w:spacing w:after="0"/>
        <w:ind w:left="0"/>
        <w:jc w:val="both"/>
      </w:pPr>
      <w:r>
        <w:rPr>
          <w:rFonts w:ascii="Times New Roman"/>
          <w:b w:val="false"/>
          <w:i w:val="false"/>
          <w:color w:val="000000"/>
          <w:sz w:val="28"/>
        </w:rPr>
        <w:t>
      4) информирование населения в средствах массовой информации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bookmarkEnd w:id="39"/>
    <w:bookmarkStart w:name="z46" w:id="40"/>
    <w:p>
      <w:pPr>
        <w:spacing w:after="0"/>
        <w:ind w:left="0"/>
        <w:jc w:val="both"/>
      </w:pPr>
      <w:r>
        <w:rPr>
          <w:rFonts w:ascii="Times New Roman"/>
          <w:b w:val="false"/>
          <w:i w:val="false"/>
          <w:color w:val="000000"/>
          <w:sz w:val="28"/>
        </w:rPr>
        <w:t xml:space="preserve">
      Под "временным отступлением" понимаются временные отклонения от гигиенических нормативов по показателям химического состава, влияющим на органолептические свойства (лимитирующие показатели вредности). При явлениях природного характера или аварийных ситуаций, устранение которых невозможно осуществить немедленно, допускается временное отступление, указанное в таблицах 1 и 3 (в скобках) </w:t>
      </w:r>
      <w:r>
        <w:rPr>
          <w:rFonts w:ascii="Times New Roman"/>
          <w:b w:val="false"/>
          <w:i w:val="false"/>
          <w:color w:val="000000"/>
          <w:sz w:val="28"/>
        </w:rPr>
        <w:t>приложения 1</w:t>
      </w:r>
      <w:r>
        <w:rPr>
          <w:rFonts w:ascii="Times New Roman"/>
          <w:b w:val="false"/>
          <w:i w:val="false"/>
          <w:color w:val="000000"/>
          <w:sz w:val="28"/>
        </w:rPr>
        <w:t xml:space="preserve"> гигиенических нормативов.</w:t>
      </w:r>
    </w:p>
    <w:bookmarkEnd w:id="40"/>
    <w:bookmarkStart w:name="z47" w:id="41"/>
    <w:p>
      <w:pPr>
        <w:spacing w:after="0"/>
        <w:ind w:left="0"/>
        <w:jc w:val="both"/>
      </w:pPr>
      <w:r>
        <w:rPr>
          <w:rFonts w:ascii="Times New Roman"/>
          <w:b w:val="false"/>
          <w:i w:val="false"/>
          <w:color w:val="000000"/>
          <w:sz w:val="28"/>
        </w:rPr>
        <w:t>
      Чрезвычайной ситуацией в питьевом водоснабжении признается прекращение на период более суток подачи питьевой воды водопотребителям вследствие аварии, катастрофы, стихийного бедствия или ситуации природного или техногенного характера, повлекшей за собой загрязнение, истощение источников питьевого водоснабжения и (или) повреждение систем питьевого водоснабжения.</w:t>
      </w:r>
    </w:p>
    <w:bookmarkEnd w:id="41"/>
    <w:bookmarkStart w:name="z48" w:id="42"/>
    <w:p>
      <w:pPr>
        <w:spacing w:after="0"/>
        <w:ind w:left="0"/>
        <w:jc w:val="both"/>
      </w:pPr>
      <w:r>
        <w:rPr>
          <w:rFonts w:ascii="Times New Roman"/>
          <w:b w:val="false"/>
          <w:i w:val="false"/>
          <w:color w:val="000000"/>
          <w:sz w:val="28"/>
        </w:rPr>
        <w:t>
      5. Решение о возможности временного отступления принимается постановлением главного государственного санитарного врача соответствующей территории и при решении учитывается:</w:t>
      </w:r>
    </w:p>
    <w:bookmarkEnd w:id="42"/>
    <w:bookmarkStart w:name="z49" w:id="43"/>
    <w:p>
      <w:pPr>
        <w:spacing w:after="0"/>
        <w:ind w:left="0"/>
        <w:jc w:val="both"/>
      </w:pPr>
      <w:r>
        <w:rPr>
          <w:rFonts w:ascii="Times New Roman"/>
          <w:b w:val="false"/>
          <w:i w:val="false"/>
          <w:color w:val="000000"/>
          <w:sz w:val="28"/>
        </w:rPr>
        <w:t>
      1) невозможность доступными методами снизить уровни показателей до значений гигиенических нормативов при отсутствии альтернативного источника питьевого водоснабжения с гарантированным качества воды;</w:t>
      </w:r>
    </w:p>
    <w:bookmarkEnd w:id="43"/>
    <w:bookmarkStart w:name="z50" w:id="44"/>
    <w:p>
      <w:pPr>
        <w:spacing w:after="0"/>
        <w:ind w:left="0"/>
        <w:jc w:val="both"/>
      </w:pPr>
      <w:r>
        <w:rPr>
          <w:rFonts w:ascii="Times New Roman"/>
          <w:b w:val="false"/>
          <w:i w:val="false"/>
          <w:color w:val="000000"/>
          <w:sz w:val="28"/>
        </w:rPr>
        <w:t>
      2) санитарно-эпидемиологическая ситуация в населенном пункте;</w:t>
      </w:r>
    </w:p>
    <w:bookmarkEnd w:id="44"/>
    <w:bookmarkStart w:name="z51" w:id="45"/>
    <w:p>
      <w:pPr>
        <w:spacing w:after="0"/>
        <w:ind w:left="0"/>
        <w:jc w:val="both"/>
      </w:pPr>
      <w:r>
        <w:rPr>
          <w:rFonts w:ascii="Times New Roman"/>
          <w:b w:val="false"/>
          <w:i w:val="false"/>
          <w:color w:val="000000"/>
          <w:sz w:val="28"/>
        </w:rPr>
        <w:t>
      3) необходимость разработки и утверждения плана мероприятий по совершенствованию системы водоподготовки либо поиску альтернативных источников питьевого водоснабжения хозяйствующими субъектами, осуществляющими эксплуатацию системы водоснабжения и (или) обеспечивающими население питьевой водой, со сроками их выполнения.</w:t>
      </w:r>
    </w:p>
    <w:bookmarkEnd w:id="45"/>
    <w:bookmarkStart w:name="z52" w:id="46"/>
    <w:p>
      <w:pPr>
        <w:spacing w:after="0"/>
        <w:ind w:left="0"/>
        <w:jc w:val="both"/>
      </w:pPr>
      <w:r>
        <w:rPr>
          <w:rFonts w:ascii="Times New Roman"/>
          <w:b w:val="false"/>
          <w:i w:val="false"/>
          <w:color w:val="000000"/>
          <w:sz w:val="28"/>
        </w:rPr>
        <w:t xml:space="preserve">
      6. Хозяйствующие субъекты, осуществляющие водоснабжение и эксплуатацию систем водоснабжения, осуществляют производственный контроль качества питьевой и горячей воды, в соответствии с требованиями Санитарных правил "Санитарно-эпидемиологические требования к осуществлению производственного контроля", утверждаемых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(далее – Санитарные правила "Санитарно-эпидемиологические требования к осуществлению производственного контроля") и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Санитарным правилам.</w:t>
      </w:r>
    </w:p>
    <w:bookmarkEnd w:id="46"/>
    <w:bookmarkStart w:name="z53" w:id="47"/>
    <w:p>
      <w:pPr>
        <w:spacing w:after="0"/>
        <w:ind w:left="0"/>
        <w:jc w:val="both"/>
      </w:pPr>
      <w:r>
        <w:rPr>
          <w:rFonts w:ascii="Times New Roman"/>
          <w:b w:val="false"/>
          <w:i w:val="false"/>
          <w:color w:val="000000"/>
          <w:sz w:val="28"/>
        </w:rPr>
        <w:t>
      7. Хозяйствующий субъект, осуществляющий эксплуатацию системы водоснабжения и (или) обеспечивающий население питьевой и горячей водой информирует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территориальное подразделение государственного органа в сфере санитарно-эпидемиологического благополучия населения:</w:t>
      </w:r>
    </w:p>
    <w:bookmarkEnd w:id="47"/>
    <w:bookmarkStart w:name="z54" w:id="48"/>
    <w:p>
      <w:pPr>
        <w:spacing w:after="0"/>
        <w:ind w:left="0"/>
        <w:jc w:val="both"/>
      </w:pPr>
      <w:r>
        <w:rPr>
          <w:rFonts w:ascii="Times New Roman"/>
          <w:b w:val="false"/>
          <w:i w:val="false"/>
          <w:color w:val="000000"/>
          <w:sz w:val="28"/>
        </w:rPr>
        <w:t>
      1) о возникновении на объектах и сооружениях системы водоснабжения аварийных ситуаций или технических нарушений, которые приводят к ухудшению качества и безопасности питьевой и горячей воды и условий водоснабжения населения;</w:t>
      </w:r>
    </w:p>
    <w:bookmarkEnd w:id="48"/>
    <w:bookmarkStart w:name="z55" w:id="49"/>
    <w:p>
      <w:pPr>
        <w:spacing w:after="0"/>
        <w:ind w:left="0"/>
        <w:jc w:val="both"/>
      </w:pPr>
      <w:r>
        <w:rPr>
          <w:rFonts w:ascii="Times New Roman"/>
          <w:b w:val="false"/>
          <w:i w:val="false"/>
          <w:color w:val="000000"/>
          <w:sz w:val="28"/>
        </w:rPr>
        <w:t>
      2) о каждом результате лабораторного исследования проб воды, не соответствующем гигиеническим нормативам по санитарно-химическим, микробиологическим, паразитологическим, вирусологическим и радиологическим (радиационной безопасности) показателям.</w:t>
      </w:r>
    </w:p>
    <w:bookmarkEnd w:id="49"/>
    <w:bookmarkStart w:name="z56" w:id="50"/>
    <w:p>
      <w:pPr>
        <w:spacing w:after="0"/>
        <w:ind w:left="0"/>
        <w:jc w:val="both"/>
      </w:pPr>
      <w:r>
        <w:rPr>
          <w:rFonts w:ascii="Times New Roman"/>
          <w:b w:val="false"/>
          <w:i w:val="false"/>
          <w:color w:val="000000"/>
          <w:sz w:val="28"/>
        </w:rPr>
        <w:t>
      Хозяйствующий субъект, осуществляющий эксплуатацию системы водоснабжения и (или) обеспечивающий население питьевой и горячей водой, немедленно принимает меры по устранению ситуаций, указанных в настоящем пункте Санитарных правил.</w:t>
      </w:r>
    </w:p>
    <w:bookmarkEnd w:id="50"/>
    <w:bookmarkStart w:name="z57" w:id="51"/>
    <w:p>
      <w:pPr>
        <w:spacing w:after="0"/>
        <w:ind w:left="0"/>
        <w:jc w:val="both"/>
      </w:pPr>
      <w:r>
        <w:rPr>
          <w:rFonts w:ascii="Times New Roman"/>
          <w:b w:val="false"/>
          <w:i w:val="false"/>
          <w:color w:val="000000"/>
          <w:sz w:val="28"/>
        </w:rPr>
        <w:t>
      8. При возникновении аварийных ситуаций на водозаборах либо водопроводах, не имеющих ведомственной принадлежности (бесхозяйные), а также при отсутствии альтернативных источников водоснабжения местные исполнительные органы в течение 24 часов с момента установления аварии, организуют водоснабжение населенных пунктов и (или) обеспечивают население качественной привозной питьевой водой соответствующей гигиеническим нормативам.</w:t>
      </w:r>
    </w:p>
    <w:bookmarkEnd w:id="51"/>
    <w:bookmarkStart w:name="z58" w:id="52"/>
    <w:p>
      <w:pPr>
        <w:spacing w:after="0"/>
        <w:ind w:left="0"/>
        <w:jc w:val="both"/>
      </w:pPr>
      <w:r>
        <w:rPr>
          <w:rFonts w:ascii="Times New Roman"/>
          <w:b w:val="false"/>
          <w:i w:val="false"/>
          <w:color w:val="000000"/>
          <w:sz w:val="28"/>
        </w:rPr>
        <w:t xml:space="preserve">
      9.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емкостях (цистернах), специально предназначенных для этих целей, транспортными средствами, соответствующих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52"/>
    <w:bookmarkStart w:name="z59" w:id="53"/>
    <w:p>
      <w:pPr>
        <w:spacing w:after="0"/>
        <w:ind w:left="0"/>
        <w:jc w:val="both"/>
      </w:pPr>
      <w:r>
        <w:rPr>
          <w:rFonts w:ascii="Times New Roman"/>
          <w:b w:val="false"/>
          <w:i w:val="false"/>
          <w:color w:val="000000"/>
          <w:sz w:val="28"/>
        </w:rPr>
        <w:t>
      10. Хранение привозной питьевой воды обеспечивается в специально отведенном месте в условиях, исключающих воздействие прямого солнечного света и атмосферных осадков и в емкостях, изготовленных из материалов, соответствующих требованиям, предъявляемым к материалам, контактирующим с пищевой продукцией.</w:t>
      </w:r>
    </w:p>
    <w:bookmarkEnd w:id="53"/>
    <w:bookmarkStart w:name="z60" w:id="54"/>
    <w:p>
      <w:pPr>
        <w:spacing w:after="0"/>
        <w:ind w:left="0"/>
        <w:jc w:val="both"/>
      </w:pPr>
      <w:r>
        <w:rPr>
          <w:rFonts w:ascii="Times New Roman"/>
          <w:b w:val="false"/>
          <w:i w:val="false"/>
          <w:color w:val="000000"/>
          <w:sz w:val="28"/>
        </w:rPr>
        <w:t xml:space="preserve">
      11. Перечень показателей, по которым осуществляется производственный контроль, и требования к установлению частоты отбора проб соответствует требованиям, приведенным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и Санитарным правилам "Санитарно-эпидемиологические требования к осуществлению производственного контроля".</w:t>
      </w:r>
    </w:p>
    <w:bookmarkEnd w:id="54"/>
    <w:bookmarkStart w:name="z61" w:id="55"/>
    <w:p>
      <w:pPr>
        <w:spacing w:after="0"/>
        <w:ind w:left="0"/>
        <w:jc w:val="both"/>
      </w:pPr>
      <w:r>
        <w:rPr>
          <w:rFonts w:ascii="Times New Roman"/>
          <w:b w:val="false"/>
          <w:i w:val="false"/>
          <w:color w:val="000000"/>
          <w:sz w:val="28"/>
        </w:rPr>
        <w:t>
      12. В питьевой воде отсутствуют посторонние включения и поверхностные пленки.</w:t>
      </w:r>
    </w:p>
    <w:bookmarkEnd w:id="55"/>
    <w:bookmarkStart w:name="z62" w:id="56"/>
    <w:p>
      <w:pPr>
        <w:spacing w:after="0"/>
        <w:ind w:left="0"/>
        <w:jc w:val="both"/>
      </w:pPr>
      <w:r>
        <w:rPr>
          <w:rFonts w:ascii="Times New Roman"/>
          <w:b w:val="false"/>
          <w:i w:val="false"/>
          <w:color w:val="000000"/>
          <w:sz w:val="28"/>
        </w:rPr>
        <w:t>
      Под "посторонним включением" в питьевой воде понимаются песок, различные твердые фракции веществ, видимые биологические агенты (черви, насекомые в различных стадиях развития), мусор и аналогичные вещества.</w:t>
      </w:r>
    </w:p>
    <w:bookmarkEnd w:id="56"/>
    <w:bookmarkStart w:name="z63" w:id="57"/>
    <w:p>
      <w:pPr>
        <w:spacing w:after="0"/>
        <w:ind w:left="0"/>
        <w:jc w:val="both"/>
      </w:pPr>
      <w:r>
        <w:rPr>
          <w:rFonts w:ascii="Times New Roman"/>
          <w:b w:val="false"/>
          <w:i w:val="false"/>
          <w:color w:val="000000"/>
          <w:sz w:val="28"/>
        </w:rPr>
        <w:t>
      13. При вводе в эксплуатацию вновь построенных, реконструируемых систем водоснабжения, а также после капитального ремонта,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проводится их промывка и дезинфекция с обязательным лабораторным контролем качества и безопасности питьевой и горячей воды.</w:t>
      </w:r>
    </w:p>
    <w:bookmarkEnd w:id="57"/>
    <w:bookmarkStart w:name="z64" w:id="58"/>
    <w:p>
      <w:pPr>
        <w:spacing w:after="0"/>
        <w:ind w:left="0"/>
        <w:jc w:val="both"/>
      </w:pPr>
      <w:r>
        <w:rPr>
          <w:rFonts w:ascii="Times New Roman"/>
          <w:b w:val="false"/>
          <w:i w:val="false"/>
          <w:color w:val="000000"/>
          <w:sz w:val="28"/>
        </w:rPr>
        <w:t>
      Промывка и дезинфекция проводится специализированной организацией, имеющей право на выполнение указанного вида деятельности, контроль качества проводится производственной лабораторией водопользователя. Территориальные подразделения государственного органа и организации в сфере санитарно-эпидемиологического благополучия населения в письменной форме информируются о времени проведения работ для осуществления контроля.</w:t>
      </w:r>
    </w:p>
    <w:bookmarkEnd w:id="58"/>
    <w:bookmarkStart w:name="z65" w:id="59"/>
    <w:p>
      <w:pPr>
        <w:spacing w:after="0"/>
        <w:ind w:left="0"/>
        <w:jc w:val="both"/>
      </w:pPr>
      <w:r>
        <w:rPr>
          <w:rFonts w:ascii="Times New Roman"/>
          <w:b w:val="false"/>
          <w:i w:val="false"/>
          <w:color w:val="000000"/>
          <w:sz w:val="28"/>
        </w:rPr>
        <w:t>
      14. Промывка и дезинфекция сетей и сооружений считается законченной при соответствии качества питьевой и горячей воды гигиеническим нормативам. Акт очистки, промывки и дезинфекции систем водоснабжения оформляется по форме согласно приложению 4 к настоящим Санитарным правилам.</w:t>
      </w:r>
    </w:p>
    <w:bookmarkEnd w:id="59"/>
    <w:bookmarkStart w:name="z66" w:id="60"/>
    <w:p>
      <w:pPr>
        <w:spacing w:after="0"/>
        <w:ind w:left="0"/>
        <w:jc w:val="both"/>
      </w:pPr>
      <w:r>
        <w:rPr>
          <w:rFonts w:ascii="Times New Roman"/>
          <w:b w:val="false"/>
          <w:i w:val="false"/>
          <w:color w:val="000000"/>
          <w:sz w:val="28"/>
        </w:rPr>
        <w:t>
      15. Безопасность питьевой воды в эпидемическом отношении определяется ее соответствием микробиологическим и паразитологическим показателям согласно гигиенических нормативов.</w:t>
      </w:r>
    </w:p>
    <w:bookmarkEnd w:id="60"/>
    <w:bookmarkStart w:name="z67" w:id="61"/>
    <w:p>
      <w:pPr>
        <w:spacing w:after="0"/>
        <w:ind w:left="0"/>
        <w:jc w:val="both"/>
      </w:pPr>
      <w:r>
        <w:rPr>
          <w:rFonts w:ascii="Times New Roman"/>
          <w:b w:val="false"/>
          <w:i w:val="false"/>
          <w:color w:val="000000"/>
          <w:sz w:val="28"/>
        </w:rPr>
        <w:t>
      16. Исследования питьевой воды на наличие патогенных бактерий кишечной группы и энтеровирусов проводятся в плановом порядке, а также по эпидемиологическим показаниям по решению территориального подразделения государственного органа в сфере санитарно-эпидемиологического благополучия населения.</w:t>
      </w:r>
    </w:p>
    <w:bookmarkEnd w:id="61"/>
    <w:bookmarkStart w:name="z68" w:id="62"/>
    <w:p>
      <w:pPr>
        <w:spacing w:after="0"/>
        <w:ind w:left="0"/>
        <w:jc w:val="both"/>
      </w:pPr>
      <w:r>
        <w:rPr>
          <w:rFonts w:ascii="Times New Roman"/>
          <w:b w:val="false"/>
          <w:i w:val="false"/>
          <w:color w:val="000000"/>
          <w:sz w:val="28"/>
        </w:rPr>
        <w:t>
      К патогенным бактериям кишечной группы (энтеробактерии) относятся возбудители кишечных инфекционных заболеваний.</w:t>
      </w:r>
    </w:p>
    <w:bookmarkEnd w:id="62"/>
    <w:bookmarkStart w:name="z69" w:id="63"/>
    <w:p>
      <w:pPr>
        <w:spacing w:after="0"/>
        <w:ind w:left="0"/>
        <w:jc w:val="both"/>
      </w:pPr>
      <w:r>
        <w:rPr>
          <w:rFonts w:ascii="Times New Roman"/>
          <w:b w:val="false"/>
          <w:i w:val="false"/>
          <w:color w:val="000000"/>
          <w:sz w:val="28"/>
        </w:rPr>
        <w:t>
      К энтеровирусам (кишечным вирусам) относится род рибонуклеиновокислотно-содержащих вирусов, обитающий преимущественно в желудочно-кишечном тракте человека и животных, вызывающий инфекционные заболевания.</w:t>
      </w:r>
    </w:p>
    <w:bookmarkEnd w:id="63"/>
    <w:bookmarkStart w:name="z70" w:id="64"/>
    <w:p>
      <w:pPr>
        <w:spacing w:after="0"/>
        <w:ind w:left="0"/>
        <w:jc w:val="both"/>
      </w:pPr>
      <w:r>
        <w:rPr>
          <w:rFonts w:ascii="Times New Roman"/>
          <w:b w:val="false"/>
          <w:i w:val="false"/>
          <w:color w:val="000000"/>
          <w:sz w:val="28"/>
        </w:rPr>
        <w:t>
      17. Безвредность питьевой воды по химическому составу определяется ее соответствием показателям содержания вредных химических веществ, наиболее часто встречающихся в природных водах, веществ антропогенного происхождения; вредных химических веществ, поступающих и образующихся в воде в процессе ее обработки в системе водоснабжения; вредных химических веществ, поступающих в источники водоснабжения в результате хозяйственной деятельности человека.</w:t>
      </w:r>
    </w:p>
    <w:bookmarkEnd w:id="64"/>
    <w:bookmarkStart w:name="z71" w:id="65"/>
    <w:p>
      <w:pPr>
        <w:spacing w:after="0"/>
        <w:ind w:left="0"/>
        <w:jc w:val="both"/>
      </w:pPr>
      <w:r>
        <w:rPr>
          <w:rFonts w:ascii="Times New Roman"/>
          <w:b w:val="false"/>
          <w:i w:val="false"/>
          <w:color w:val="000000"/>
          <w:sz w:val="28"/>
        </w:rPr>
        <w:t>
      18. При обнаружении в питьевой воде нескольких химических веществ, относящихся к 1 и 2 классам опасности и нормируемых по санитарно-токсикологическому признаку вредности, сумма отношений обнаруженных концентраций каждого из них в воде предельно допустимой концентрации (далее – ПДК) составляет единицу. Расчет ведется по формуле:</w:t>
      </w:r>
    </w:p>
    <w:bookmarkEnd w:id="65"/>
    <w:bookmarkStart w:name="z72" w:id="6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 фак</w:t>
      </w:r>
      <w:r>
        <w:rPr>
          <w:rFonts w:ascii="Times New Roman"/>
          <w:b w:val="false"/>
          <w:i w:val="false"/>
          <w:color w:val="000000"/>
          <w:sz w:val="28"/>
        </w:rPr>
        <w:t>/С</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доп</w:t>
      </w:r>
      <w:r>
        <w:rPr>
          <w:rFonts w:ascii="Times New Roman"/>
          <w:b w:val="false"/>
          <w:i w:val="false"/>
          <w:color w:val="000000"/>
          <w:sz w:val="28"/>
        </w:rPr>
        <w:t>+С</w:t>
      </w:r>
      <w:r>
        <w:rPr>
          <w:rFonts w:ascii="Times New Roman"/>
          <w:b w:val="false"/>
          <w:i w:val="false"/>
          <w:color w:val="000000"/>
          <w:vertAlign w:val="subscript"/>
        </w:rPr>
        <w:t>2 факт</w:t>
      </w:r>
      <w:r>
        <w:rPr>
          <w:rFonts w:ascii="Times New Roman"/>
          <w:b w:val="false"/>
          <w:i w:val="false"/>
          <w:color w:val="000000"/>
          <w:sz w:val="28"/>
        </w:rPr>
        <w:t>/С</w:t>
      </w:r>
      <w:r>
        <w:rPr>
          <w:rFonts w:ascii="Times New Roman"/>
          <w:b w:val="false"/>
          <w:i w:val="false"/>
          <w:color w:val="000000"/>
          <w:vertAlign w:val="subscript"/>
        </w:rPr>
        <w:t>2 доп</w:t>
      </w:r>
      <w:r>
        <w:rPr>
          <w:rFonts w:ascii="Times New Roman"/>
          <w:b w:val="false"/>
          <w:i w:val="false"/>
          <w:color w:val="000000"/>
          <w:sz w:val="28"/>
        </w:rPr>
        <w:t>+…С</w:t>
      </w:r>
      <w:r>
        <w:rPr>
          <w:rFonts w:ascii="Times New Roman"/>
          <w:b w:val="false"/>
          <w:i w:val="false"/>
          <w:color w:val="000000"/>
          <w:vertAlign w:val="subscript"/>
        </w:rPr>
        <w:t>n факт</w:t>
      </w:r>
      <w:r>
        <w:rPr>
          <w:rFonts w:ascii="Times New Roman"/>
          <w:b w:val="false"/>
          <w:i w:val="false"/>
          <w:color w:val="000000"/>
          <w:sz w:val="28"/>
        </w:rPr>
        <w:t>/C</w:t>
      </w:r>
      <w:r>
        <w:rPr>
          <w:rFonts w:ascii="Times New Roman"/>
          <w:b w:val="false"/>
          <w:i w:val="false"/>
          <w:color w:val="000000"/>
          <w:vertAlign w:val="subscript"/>
        </w:rPr>
        <w:t>n доп</w:t>
      </w:r>
      <w:r>
        <w:rPr>
          <w:rFonts w:ascii="Times New Roman"/>
          <w:b w:val="false"/>
          <w:i w:val="false"/>
          <w:color w:val="000000"/>
          <w:sz w:val="28"/>
        </w:rPr>
        <w:t xml:space="preserve"> 1,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концентрации индивидуальных химических веществ 1 и 2 класса опасности:</w:t>
      </w:r>
    </w:p>
    <w:bookmarkEnd w:id="66"/>
    <w:bookmarkStart w:name="z73" w:id="67"/>
    <w:p>
      <w:pPr>
        <w:spacing w:after="0"/>
        <w:ind w:left="0"/>
        <w:jc w:val="both"/>
      </w:pPr>
      <w:r>
        <w:rPr>
          <w:rFonts w:ascii="Times New Roman"/>
          <w:b w:val="false"/>
          <w:i w:val="false"/>
          <w:color w:val="000000"/>
          <w:sz w:val="28"/>
        </w:rPr>
        <w:t>
      факт – фактическая концентрация, доп – допустимая концентрация.</w:t>
      </w:r>
    </w:p>
    <w:bookmarkEnd w:id="67"/>
    <w:bookmarkStart w:name="z74" w:id="68"/>
    <w:p>
      <w:pPr>
        <w:spacing w:after="0"/>
        <w:ind w:left="0"/>
        <w:jc w:val="both"/>
      </w:pPr>
      <w:r>
        <w:rPr>
          <w:rFonts w:ascii="Times New Roman"/>
          <w:b w:val="false"/>
          <w:i w:val="false"/>
          <w:color w:val="000000"/>
          <w:sz w:val="28"/>
        </w:rPr>
        <w:t>
      19. Показатели радиационной безопасности питьевой воды определяются ее соответствием общей a и b – активности, согласно гигиенических нормативов.</w:t>
      </w:r>
    </w:p>
    <w:bookmarkEnd w:id="68"/>
    <w:bookmarkStart w:name="z75" w:id="69"/>
    <w:p>
      <w:pPr>
        <w:spacing w:after="0"/>
        <w:ind w:left="0"/>
        <w:jc w:val="both"/>
      </w:pPr>
      <w:r>
        <w:rPr>
          <w:rFonts w:ascii="Times New Roman"/>
          <w:b w:val="false"/>
          <w:i w:val="false"/>
          <w:color w:val="000000"/>
          <w:sz w:val="28"/>
        </w:rPr>
        <w:t xml:space="preserve">
      20. Идентификация присутствующих в воде радионуклидов и измерение их индивидуальных концентраций проводится при превышении нормативов общей активности. Оценка обнаруженных концентраций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(далее – Приказ № ҚР ДСМ-71).</w:t>
      </w:r>
    </w:p>
    <w:bookmarkEnd w:id="69"/>
    <w:bookmarkStart w:name="z76" w:id="70"/>
    <w:p>
      <w:pPr>
        <w:spacing w:after="0"/>
        <w:ind w:left="0"/>
        <w:jc w:val="both"/>
      </w:pPr>
      <w:r>
        <w:rPr>
          <w:rFonts w:ascii="Times New Roman"/>
          <w:b w:val="false"/>
          <w:i w:val="false"/>
          <w:color w:val="000000"/>
          <w:sz w:val="28"/>
        </w:rPr>
        <w:t>
      21. Отбор проб в распределительной сети проводят из уличных водоразборных устройств на наиболее возвышенных и тупиковых ее участках, из кранов внутренних водопроводных сетей домов, имеющих подкачку и местные водонапорные баки.</w:t>
      </w:r>
    </w:p>
    <w:bookmarkEnd w:id="70"/>
    <w:bookmarkStart w:name="z77" w:id="71"/>
    <w:p>
      <w:pPr>
        <w:spacing w:after="0"/>
        <w:ind w:left="0"/>
        <w:jc w:val="both"/>
      </w:pPr>
      <w:r>
        <w:rPr>
          <w:rFonts w:ascii="Times New Roman"/>
          <w:b w:val="false"/>
          <w:i w:val="false"/>
          <w:color w:val="000000"/>
          <w:sz w:val="28"/>
        </w:rPr>
        <w:t xml:space="preserve">
      22. Материалы, реагенты и оборудование, конструкционные материалы, используемое для водоочистки и водоподготовки для систем централизованного питьевого и горячего водоснабжения, соответствуют требованиям раздела 3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w:t>
      </w:r>
    </w:p>
    <w:bookmarkEnd w:id="71"/>
    <w:bookmarkStart w:name="z78" w:id="72"/>
    <w:p>
      <w:pPr>
        <w:spacing w:after="0"/>
        <w:ind w:left="0"/>
        <w:jc w:val="left"/>
      </w:pPr>
      <w:r>
        <w:rPr>
          <w:rFonts w:ascii="Times New Roman"/>
          <w:b/>
          <w:i w:val="false"/>
          <w:color w:val="000000"/>
        </w:rPr>
        <w:t xml:space="preserve"> Параграф 2. Санитарно-эпидемиологические требования для нецентрализованного хозяйственно-питьевого водоснабжения</w:t>
      </w:r>
    </w:p>
    <w:bookmarkEnd w:id="72"/>
    <w:bookmarkStart w:name="z79" w:id="73"/>
    <w:p>
      <w:pPr>
        <w:spacing w:after="0"/>
        <w:ind w:left="0"/>
        <w:jc w:val="both"/>
      </w:pPr>
      <w:r>
        <w:rPr>
          <w:rFonts w:ascii="Times New Roman"/>
          <w:b w:val="false"/>
          <w:i w:val="false"/>
          <w:color w:val="000000"/>
          <w:sz w:val="28"/>
        </w:rPr>
        <w:t>
      23. Для нецентрализованного хозяйственно-питьевого водоснабжения используются подземные воды. Их использование осуществляется путем устройства специального оборудования водозаборных сооружений (скважин, шахтных и трубчатых колодцев, каптажей родников).</w:t>
      </w:r>
    </w:p>
    <w:bookmarkEnd w:id="73"/>
    <w:bookmarkStart w:name="z80" w:id="74"/>
    <w:p>
      <w:pPr>
        <w:spacing w:after="0"/>
        <w:ind w:left="0"/>
        <w:jc w:val="both"/>
      </w:pPr>
      <w:r>
        <w:rPr>
          <w:rFonts w:ascii="Times New Roman"/>
          <w:b w:val="false"/>
          <w:i w:val="false"/>
          <w:color w:val="000000"/>
          <w:sz w:val="28"/>
        </w:rPr>
        <w:t>
      Каптажем является инженерно-техническое сооружение, обеспечивающее забор подземных вод, с целью использования.</w:t>
      </w:r>
    </w:p>
    <w:bookmarkEnd w:id="74"/>
    <w:bookmarkStart w:name="z81" w:id="75"/>
    <w:p>
      <w:pPr>
        <w:spacing w:after="0"/>
        <w:ind w:left="0"/>
        <w:jc w:val="both"/>
      </w:pPr>
      <w:r>
        <w:rPr>
          <w:rFonts w:ascii="Times New Roman"/>
          <w:b w:val="false"/>
          <w:i w:val="false"/>
          <w:color w:val="000000"/>
          <w:sz w:val="28"/>
        </w:rPr>
        <w:t>
      Родником (ключом) является естественный сосредоточенный выход подземной воды на поверхность земли.</w:t>
      </w:r>
    </w:p>
    <w:bookmarkEnd w:id="75"/>
    <w:bookmarkStart w:name="z82" w:id="76"/>
    <w:p>
      <w:pPr>
        <w:spacing w:after="0"/>
        <w:ind w:left="0"/>
        <w:jc w:val="both"/>
      </w:pPr>
      <w:r>
        <w:rPr>
          <w:rFonts w:ascii="Times New Roman"/>
          <w:b w:val="false"/>
          <w:i w:val="false"/>
          <w:color w:val="000000"/>
          <w:sz w:val="28"/>
        </w:rPr>
        <w:t>
      Скважиной является сооружение, предназначенное для подъема подземных вод на поверхность земли.</w:t>
      </w:r>
    </w:p>
    <w:bookmarkEnd w:id="76"/>
    <w:bookmarkStart w:name="z83" w:id="77"/>
    <w:p>
      <w:pPr>
        <w:spacing w:after="0"/>
        <w:ind w:left="0"/>
        <w:jc w:val="both"/>
      </w:pPr>
      <w:r>
        <w:rPr>
          <w:rFonts w:ascii="Times New Roman"/>
          <w:b w:val="false"/>
          <w:i w:val="false"/>
          <w:color w:val="000000"/>
          <w:sz w:val="28"/>
        </w:rPr>
        <w:t>
      24. Выбор места расположения водозаборных сооружений (скважин, шахтных и трубчатых колодцев, каптажей родников) источников нецентрализованного водоснабжения населения осуществляются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микробиологического и (или) химического загрязнения воды (уборные, выгребные ямы, компостные кучи, складирование навоза, отходов, минеральных удобрений, ядохимикатов, промышленных предприятий (организаций), сооружений водоотведения, старые заброшенные колодцы, скотные дворы, места захоронения людей и животных).</w:t>
      </w:r>
    </w:p>
    <w:bookmarkEnd w:id="77"/>
    <w:bookmarkStart w:name="z84" w:id="78"/>
    <w:p>
      <w:pPr>
        <w:spacing w:after="0"/>
        <w:ind w:left="0"/>
        <w:jc w:val="both"/>
      </w:pPr>
      <w:r>
        <w:rPr>
          <w:rFonts w:ascii="Times New Roman"/>
          <w:b w:val="false"/>
          <w:i w:val="false"/>
          <w:color w:val="000000"/>
          <w:sz w:val="28"/>
        </w:rPr>
        <w:t>
      Водозаборные сооружения нецентрализованного водоснабжения размещаются на удаленном, не менее чем на 50 метров (далее – м) выше по потоку грунтовых вод от источников загрязнения, месте.</w:t>
      </w:r>
    </w:p>
    <w:bookmarkEnd w:id="78"/>
    <w:bookmarkStart w:name="z85" w:id="79"/>
    <w:p>
      <w:pPr>
        <w:spacing w:after="0"/>
        <w:ind w:left="0"/>
        <w:jc w:val="both"/>
      </w:pPr>
      <w:r>
        <w:rPr>
          <w:rFonts w:ascii="Times New Roman"/>
          <w:b w:val="false"/>
          <w:i w:val="false"/>
          <w:color w:val="000000"/>
          <w:sz w:val="28"/>
        </w:rPr>
        <w:t>
      Водозаборные сооружения нецентрализованного водоснабжения не размещаются на участках, затапливаемых паводковыми водами, в заболоченных местах, а также местах, подвергаемых оползням и другим видам деформации почвы, а также ближе 30 м от автомагистралей.</w:t>
      </w:r>
    </w:p>
    <w:bookmarkEnd w:id="79"/>
    <w:bookmarkStart w:name="z86" w:id="80"/>
    <w:p>
      <w:pPr>
        <w:spacing w:after="0"/>
        <w:ind w:left="0"/>
        <w:jc w:val="both"/>
      </w:pPr>
      <w:r>
        <w:rPr>
          <w:rFonts w:ascii="Times New Roman"/>
          <w:b w:val="false"/>
          <w:i w:val="false"/>
          <w:color w:val="000000"/>
          <w:sz w:val="28"/>
        </w:rPr>
        <w:t>
      К нецентрализованным водоснабжением относится сооружения, предназначенные для забора питьевой воды без подачи ее к местам расходования, открытые для общего пользования или находящиеся в индивидуальном пользовании.</w:t>
      </w:r>
    </w:p>
    <w:bookmarkEnd w:id="80"/>
    <w:bookmarkStart w:name="z87" w:id="81"/>
    <w:p>
      <w:pPr>
        <w:spacing w:after="0"/>
        <w:ind w:left="0"/>
        <w:jc w:val="both"/>
      </w:pPr>
      <w:r>
        <w:rPr>
          <w:rFonts w:ascii="Times New Roman"/>
          <w:b w:val="false"/>
          <w:i w:val="false"/>
          <w:color w:val="000000"/>
          <w:sz w:val="28"/>
        </w:rPr>
        <w:t>
      25. Геологические и гидрологические данные содержат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bookmarkEnd w:id="81"/>
    <w:bookmarkStart w:name="z88" w:id="82"/>
    <w:p>
      <w:pPr>
        <w:spacing w:after="0"/>
        <w:ind w:left="0"/>
        <w:jc w:val="both"/>
      </w:pPr>
      <w:r>
        <w:rPr>
          <w:rFonts w:ascii="Times New Roman"/>
          <w:b w:val="false"/>
          <w:i w:val="false"/>
          <w:color w:val="000000"/>
          <w:sz w:val="28"/>
        </w:rPr>
        <w:t>
      26. Надземная часть водозаборных сооружений имеет укрытия для предотвращения загрязнения воды водоисточника.</w:t>
      </w:r>
    </w:p>
    <w:bookmarkEnd w:id="82"/>
    <w:bookmarkStart w:name="z89" w:id="83"/>
    <w:p>
      <w:pPr>
        <w:spacing w:after="0"/>
        <w:ind w:left="0"/>
        <w:jc w:val="both"/>
      </w:pPr>
      <w:r>
        <w:rPr>
          <w:rFonts w:ascii="Times New Roman"/>
          <w:b w:val="false"/>
          <w:i w:val="false"/>
          <w:color w:val="000000"/>
          <w:sz w:val="28"/>
        </w:rPr>
        <w:t>
      Территория на расстоянии 5 м вокруг каптажа (колодца) ограждается и благоустраивается. Для защиты каптажа (колодца) от затопления поверхностными водами оборудуются отмостками с уклоном в сторону водоотводной канавы.</w:t>
      </w:r>
    </w:p>
    <w:bookmarkEnd w:id="83"/>
    <w:bookmarkStart w:name="z90" w:id="84"/>
    <w:p>
      <w:pPr>
        <w:spacing w:after="0"/>
        <w:ind w:left="0"/>
        <w:jc w:val="both"/>
      </w:pPr>
      <w:r>
        <w:rPr>
          <w:rFonts w:ascii="Times New Roman"/>
          <w:b w:val="false"/>
          <w:i w:val="false"/>
          <w:color w:val="000000"/>
          <w:sz w:val="28"/>
        </w:rPr>
        <w:t>
      27. Рядом с колодцем (каптажем) оборудуется скамья или аналогичные приспособление для установки ведер либо аналогичных емкостей.</w:t>
      </w:r>
    </w:p>
    <w:bookmarkEnd w:id="84"/>
    <w:bookmarkStart w:name="z91" w:id="85"/>
    <w:p>
      <w:pPr>
        <w:spacing w:after="0"/>
        <w:ind w:left="0"/>
        <w:jc w:val="both"/>
      </w:pPr>
      <w:r>
        <w:rPr>
          <w:rFonts w:ascii="Times New Roman"/>
          <w:b w:val="false"/>
          <w:i w:val="false"/>
          <w:color w:val="000000"/>
          <w:sz w:val="28"/>
        </w:rPr>
        <w:t>
      28. Над шахтным колодцем сооружается навес в целях исключения попадания атмосферных осадков.</w:t>
      </w:r>
    </w:p>
    <w:bookmarkEnd w:id="85"/>
    <w:bookmarkStart w:name="z92" w:id="86"/>
    <w:p>
      <w:pPr>
        <w:spacing w:after="0"/>
        <w:ind w:left="0"/>
        <w:jc w:val="both"/>
      </w:pPr>
      <w:r>
        <w:rPr>
          <w:rFonts w:ascii="Times New Roman"/>
          <w:b w:val="false"/>
          <w:i w:val="false"/>
          <w:color w:val="000000"/>
          <w:sz w:val="28"/>
        </w:rPr>
        <w:t>
      29. Колодец (каптаж) оснащается устройствами для подъема питьевой воды.</w:t>
      </w:r>
    </w:p>
    <w:bookmarkEnd w:id="86"/>
    <w:bookmarkStart w:name="z93" w:id="87"/>
    <w:p>
      <w:pPr>
        <w:spacing w:after="0"/>
        <w:ind w:left="0"/>
        <w:jc w:val="both"/>
      </w:pPr>
      <w:r>
        <w:rPr>
          <w:rFonts w:ascii="Times New Roman"/>
          <w:b w:val="false"/>
          <w:i w:val="false"/>
          <w:color w:val="000000"/>
          <w:sz w:val="28"/>
        </w:rPr>
        <w:t>
      Подъем питьевой воды из колодца (каптажа) индивидуальными ведрами или индивидуальными электронасосами не проводится.</w:t>
      </w:r>
    </w:p>
    <w:bookmarkEnd w:id="87"/>
    <w:bookmarkStart w:name="z94" w:id="88"/>
    <w:p>
      <w:pPr>
        <w:spacing w:after="0"/>
        <w:ind w:left="0"/>
        <w:jc w:val="both"/>
      </w:pPr>
      <w:r>
        <w:rPr>
          <w:rFonts w:ascii="Times New Roman"/>
          <w:b w:val="false"/>
          <w:i w:val="false"/>
          <w:color w:val="000000"/>
          <w:sz w:val="28"/>
        </w:rPr>
        <w:t>
      30. В радиусе ближе 20 м от источника нецентрализованного водоснабжения не проводится мытье транспортных средств, стирка и полоскание белья, водопой животных, складирование навоза, мусора и отходов производства и потребления, а также виды деятельности, способствующие загрязнению воды водоисточника.</w:t>
      </w:r>
    </w:p>
    <w:bookmarkEnd w:id="88"/>
    <w:bookmarkStart w:name="z95" w:id="89"/>
    <w:p>
      <w:pPr>
        <w:spacing w:after="0"/>
        <w:ind w:left="0"/>
        <w:jc w:val="both"/>
      </w:pPr>
      <w:r>
        <w:rPr>
          <w:rFonts w:ascii="Times New Roman"/>
          <w:b w:val="false"/>
          <w:i w:val="false"/>
          <w:color w:val="000000"/>
          <w:sz w:val="28"/>
        </w:rPr>
        <w:t>
      31. Чистка оборудования источника нецентрализованного водоснабжения проводится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w:t>
      </w:r>
    </w:p>
    <w:bookmarkEnd w:id="89"/>
    <w:bookmarkStart w:name="z96" w:id="90"/>
    <w:p>
      <w:pPr>
        <w:spacing w:after="0"/>
        <w:ind w:left="0"/>
        <w:jc w:val="both"/>
      </w:pPr>
      <w:r>
        <w:rPr>
          <w:rFonts w:ascii="Times New Roman"/>
          <w:b w:val="false"/>
          <w:i w:val="false"/>
          <w:color w:val="000000"/>
          <w:sz w:val="28"/>
        </w:rPr>
        <w:t>
      После каждой чистки или ремонта проводится дезинфекция водозаборных сооружений с последующей промывкой и контролем качества и безопасности питьевой воды.</w:t>
      </w:r>
    </w:p>
    <w:bookmarkEnd w:id="90"/>
    <w:bookmarkStart w:name="z97" w:id="91"/>
    <w:p>
      <w:pPr>
        <w:spacing w:after="0"/>
        <w:ind w:left="0"/>
        <w:jc w:val="both"/>
      </w:pPr>
      <w:r>
        <w:rPr>
          <w:rFonts w:ascii="Times New Roman"/>
          <w:b w:val="false"/>
          <w:i w:val="false"/>
          <w:color w:val="000000"/>
          <w:sz w:val="28"/>
        </w:rPr>
        <w:t>
      Дезинфекция скважин без разводящей сети, колодцев (шахтных, трубчатых), каптажей родников осуществляется:</w:t>
      </w:r>
    </w:p>
    <w:bookmarkEnd w:id="91"/>
    <w:bookmarkStart w:name="z98" w:id="92"/>
    <w:p>
      <w:pPr>
        <w:spacing w:after="0"/>
        <w:ind w:left="0"/>
        <w:jc w:val="both"/>
      </w:pPr>
      <w:r>
        <w:rPr>
          <w:rFonts w:ascii="Times New Roman"/>
          <w:b w:val="false"/>
          <w:i w:val="false"/>
          <w:color w:val="000000"/>
          <w:sz w:val="28"/>
        </w:rPr>
        <w:t>
      1) с профилактической целью (по окончании строительства новых или после очистки и ремонта существующих объектов);</w:t>
      </w:r>
    </w:p>
    <w:bookmarkEnd w:id="92"/>
    <w:bookmarkStart w:name="z99" w:id="93"/>
    <w:p>
      <w:pPr>
        <w:spacing w:after="0"/>
        <w:ind w:left="0"/>
        <w:jc w:val="both"/>
      </w:pPr>
      <w:r>
        <w:rPr>
          <w:rFonts w:ascii="Times New Roman"/>
          <w:b w:val="false"/>
          <w:i w:val="false"/>
          <w:color w:val="000000"/>
          <w:sz w:val="28"/>
        </w:rPr>
        <w:t>
      2) по эпидемиологическим показаниям (при вспышке кишечных инфекций в населенном пункте, попадании в воду колодцев сточных и паводковых вод, фекалий, трупов животных и аналогичных загрязнений).</w:t>
      </w:r>
    </w:p>
    <w:bookmarkEnd w:id="93"/>
    <w:bookmarkStart w:name="z100" w:id="94"/>
    <w:p>
      <w:pPr>
        <w:spacing w:after="0"/>
        <w:ind w:left="0"/>
        <w:jc w:val="both"/>
      </w:pPr>
      <w:r>
        <w:rPr>
          <w:rFonts w:ascii="Times New Roman"/>
          <w:b w:val="false"/>
          <w:i w:val="false"/>
          <w:color w:val="000000"/>
          <w:sz w:val="28"/>
        </w:rPr>
        <w:t>
      32. При ликвидации нецентрализованного источника водоснабжения водопользователем проводится тампонаж водоисточника.</w:t>
      </w:r>
    </w:p>
    <w:bookmarkEnd w:id="94"/>
    <w:bookmarkStart w:name="z101" w:id="95"/>
    <w:p>
      <w:pPr>
        <w:spacing w:after="0"/>
        <w:ind w:left="0"/>
        <w:jc w:val="both"/>
      </w:pPr>
      <w:r>
        <w:rPr>
          <w:rFonts w:ascii="Times New Roman"/>
          <w:b w:val="false"/>
          <w:i w:val="false"/>
          <w:color w:val="000000"/>
          <w:sz w:val="28"/>
        </w:rPr>
        <w:t>
      К тампонажам скважин или тампонированию относится комплекс мероприятий, направленный на защиту буровых гидросооружений, например, артезианских скважин, от биологического и химического загрязнения водоносного слоя, разрушения бетонных обсадных колец.</w:t>
      </w:r>
    </w:p>
    <w:bookmarkEnd w:id="95"/>
    <w:bookmarkStart w:name="z102" w:id="96"/>
    <w:p>
      <w:pPr>
        <w:spacing w:after="0"/>
        <w:ind w:left="0"/>
        <w:jc w:val="both"/>
      </w:pPr>
      <w:r>
        <w:rPr>
          <w:rFonts w:ascii="Times New Roman"/>
          <w:b w:val="false"/>
          <w:i w:val="false"/>
          <w:color w:val="000000"/>
          <w:sz w:val="28"/>
        </w:rPr>
        <w:t>
      Тампонаж проводится при:</w:t>
      </w:r>
    </w:p>
    <w:bookmarkEnd w:id="96"/>
    <w:bookmarkStart w:name="z103" w:id="97"/>
    <w:p>
      <w:pPr>
        <w:spacing w:after="0"/>
        <w:ind w:left="0"/>
        <w:jc w:val="both"/>
      </w:pPr>
      <w:r>
        <w:rPr>
          <w:rFonts w:ascii="Times New Roman"/>
          <w:b w:val="false"/>
          <w:i w:val="false"/>
          <w:color w:val="000000"/>
          <w:sz w:val="28"/>
        </w:rPr>
        <w:t>
      1) снижении качества колодезной воды при недостаточной изоляции водоносного слоя;</w:t>
      </w:r>
    </w:p>
    <w:bookmarkEnd w:id="97"/>
    <w:bookmarkStart w:name="z104" w:id="98"/>
    <w:p>
      <w:pPr>
        <w:spacing w:after="0"/>
        <w:ind w:left="0"/>
        <w:jc w:val="both"/>
      </w:pPr>
      <w:r>
        <w:rPr>
          <w:rFonts w:ascii="Times New Roman"/>
          <w:b w:val="false"/>
          <w:i w:val="false"/>
          <w:color w:val="000000"/>
          <w:sz w:val="28"/>
        </w:rPr>
        <w:t>
      2) деформации или разрушение бетонных обсадных колец;</w:t>
      </w:r>
    </w:p>
    <w:bookmarkEnd w:id="98"/>
    <w:bookmarkStart w:name="z105" w:id="99"/>
    <w:p>
      <w:pPr>
        <w:spacing w:after="0"/>
        <w:ind w:left="0"/>
        <w:jc w:val="both"/>
      </w:pPr>
      <w:r>
        <w:rPr>
          <w:rFonts w:ascii="Times New Roman"/>
          <w:b w:val="false"/>
          <w:i w:val="false"/>
          <w:color w:val="000000"/>
          <w:sz w:val="28"/>
        </w:rPr>
        <w:t>
      3) отсутствии необходимости в эксплуатации водозаборной точки;</w:t>
      </w:r>
    </w:p>
    <w:bookmarkEnd w:id="99"/>
    <w:bookmarkStart w:name="z106" w:id="100"/>
    <w:p>
      <w:pPr>
        <w:spacing w:after="0"/>
        <w:ind w:left="0"/>
        <w:jc w:val="both"/>
      </w:pPr>
      <w:r>
        <w:rPr>
          <w:rFonts w:ascii="Times New Roman"/>
          <w:b w:val="false"/>
          <w:i w:val="false"/>
          <w:color w:val="000000"/>
          <w:sz w:val="28"/>
        </w:rPr>
        <w:t>
      4) предупреждении смешивания разных водных горизонтов, например, с высокой концентрацией металлов и солей с пресными;</w:t>
      </w:r>
    </w:p>
    <w:bookmarkEnd w:id="100"/>
    <w:bookmarkStart w:name="z107" w:id="101"/>
    <w:p>
      <w:pPr>
        <w:spacing w:after="0"/>
        <w:ind w:left="0"/>
        <w:jc w:val="both"/>
      </w:pPr>
      <w:r>
        <w:rPr>
          <w:rFonts w:ascii="Times New Roman"/>
          <w:b w:val="false"/>
          <w:i w:val="false"/>
          <w:color w:val="000000"/>
          <w:sz w:val="28"/>
        </w:rPr>
        <w:t>
      5) обнаружении геологических и (или) технических неисправностей;</w:t>
      </w:r>
    </w:p>
    <w:bookmarkEnd w:id="101"/>
    <w:bookmarkStart w:name="z108" w:id="102"/>
    <w:p>
      <w:pPr>
        <w:spacing w:after="0"/>
        <w:ind w:left="0"/>
        <w:jc w:val="both"/>
      </w:pPr>
      <w:r>
        <w:rPr>
          <w:rFonts w:ascii="Times New Roman"/>
          <w:b w:val="false"/>
          <w:i w:val="false"/>
          <w:color w:val="000000"/>
          <w:sz w:val="28"/>
        </w:rPr>
        <w:t>
      6) предупреждении загрязнения источника при условии, что бурение и обустройство происходило с грубыми нарушениями;</w:t>
      </w:r>
    </w:p>
    <w:bookmarkEnd w:id="102"/>
    <w:bookmarkStart w:name="z109" w:id="103"/>
    <w:p>
      <w:pPr>
        <w:spacing w:after="0"/>
        <w:ind w:left="0"/>
        <w:jc w:val="both"/>
      </w:pPr>
      <w:r>
        <w:rPr>
          <w:rFonts w:ascii="Times New Roman"/>
          <w:b w:val="false"/>
          <w:i w:val="false"/>
          <w:color w:val="000000"/>
          <w:sz w:val="28"/>
        </w:rPr>
        <w:t>
      7) снижении производительности водозаборной точки и отсутствии возможности создать новую.</w:t>
      </w:r>
    </w:p>
    <w:bookmarkEnd w:id="103"/>
    <w:bookmarkStart w:name="z110" w:id="104"/>
    <w:p>
      <w:pPr>
        <w:spacing w:after="0"/>
        <w:ind w:left="0"/>
        <w:jc w:val="left"/>
      </w:pPr>
      <w:r>
        <w:rPr>
          <w:rFonts w:ascii="Times New Roman"/>
          <w:b/>
          <w:i w:val="false"/>
          <w:color w:val="000000"/>
        </w:rPr>
        <w:t xml:space="preserve"> Параграф 3. Санитарно-эпидемиологические требования к системе централизованного горячего водоснабжения</w:t>
      </w:r>
    </w:p>
    <w:bookmarkEnd w:id="104"/>
    <w:bookmarkStart w:name="z111" w:id="105"/>
    <w:p>
      <w:pPr>
        <w:spacing w:after="0"/>
        <w:ind w:left="0"/>
        <w:jc w:val="both"/>
      </w:pPr>
      <w:r>
        <w:rPr>
          <w:rFonts w:ascii="Times New Roman"/>
          <w:b w:val="false"/>
          <w:i w:val="false"/>
          <w:color w:val="000000"/>
          <w:sz w:val="28"/>
        </w:rPr>
        <w:t>
      33. Исходная вода для систем горячего водоснабжения и качество горячей воды, поступающей к потребителю, независимо от применяемой системы и способа обработки, соответствует гигиеническим нормативам, устанавливаемым к качеству воды централизованной системы питьевого водоснабжения.</w:t>
      </w:r>
    </w:p>
    <w:bookmarkEnd w:id="105"/>
    <w:bookmarkStart w:name="z112" w:id="106"/>
    <w:p>
      <w:pPr>
        <w:spacing w:after="0"/>
        <w:ind w:left="0"/>
        <w:jc w:val="both"/>
      </w:pPr>
      <w:r>
        <w:rPr>
          <w:rFonts w:ascii="Times New Roman"/>
          <w:b w:val="false"/>
          <w:i w:val="false"/>
          <w:color w:val="000000"/>
          <w:sz w:val="28"/>
        </w:rPr>
        <w:t>
      Горячим водоснабжением является снабжение горячей водой жилых домов, организаций для бытовых и производственных нужд комплексом специального оборудования и устройств.</w:t>
      </w:r>
    </w:p>
    <w:bookmarkEnd w:id="106"/>
    <w:bookmarkStart w:name="z113" w:id="107"/>
    <w:p>
      <w:pPr>
        <w:spacing w:after="0"/>
        <w:ind w:left="0"/>
        <w:jc w:val="both"/>
      </w:pPr>
      <w:r>
        <w:rPr>
          <w:rFonts w:ascii="Times New Roman"/>
          <w:b w:val="false"/>
          <w:i w:val="false"/>
          <w:color w:val="000000"/>
          <w:sz w:val="28"/>
        </w:rPr>
        <w:t>
      К системам горячего водоснабжений относится комплекс оборудования: источник тепла, водоподготовительная аппаратура, водонагреватели, трубопроводы, транспортирующие воду, устройства для регулирования и контроля температуры воды.</w:t>
      </w:r>
    </w:p>
    <w:bookmarkEnd w:id="107"/>
    <w:bookmarkStart w:name="z114" w:id="108"/>
    <w:p>
      <w:pPr>
        <w:spacing w:after="0"/>
        <w:ind w:left="0"/>
        <w:jc w:val="both"/>
      </w:pPr>
      <w:r>
        <w:rPr>
          <w:rFonts w:ascii="Times New Roman"/>
          <w:b w:val="false"/>
          <w:i w:val="false"/>
          <w:color w:val="000000"/>
          <w:sz w:val="28"/>
        </w:rPr>
        <w:t>
      34. Температура горячей воды в местах водоразбора централизованной системы горячего водоснабжения составляет не ниже плюс 60 °С и не выше плюс 75 °С.</w:t>
      </w:r>
    </w:p>
    <w:bookmarkEnd w:id="108"/>
    <w:bookmarkStart w:name="z115" w:id="109"/>
    <w:p>
      <w:pPr>
        <w:spacing w:after="0"/>
        <w:ind w:left="0"/>
        <w:jc w:val="both"/>
      </w:pPr>
      <w:r>
        <w:rPr>
          <w:rFonts w:ascii="Times New Roman"/>
          <w:b w:val="false"/>
          <w:i w:val="false"/>
          <w:color w:val="000000"/>
          <w:sz w:val="28"/>
        </w:rPr>
        <w:t>
      Централизованной системой горячего водоснабжения является система нагрева воды на тепловой электростанции, которая передается потребителям по трубам.</w:t>
      </w:r>
    </w:p>
    <w:bookmarkEnd w:id="109"/>
    <w:bookmarkStart w:name="z116" w:id="110"/>
    <w:p>
      <w:pPr>
        <w:spacing w:after="0"/>
        <w:ind w:left="0"/>
        <w:jc w:val="both"/>
      </w:pPr>
      <w:r>
        <w:rPr>
          <w:rFonts w:ascii="Times New Roman"/>
          <w:b w:val="false"/>
          <w:i w:val="false"/>
          <w:color w:val="000000"/>
          <w:sz w:val="28"/>
        </w:rPr>
        <w:t>
      35. На всех этапах подготовки и подачи горячей воды для населения проводится производственный контроль качества горячей воды.</w:t>
      </w:r>
    </w:p>
    <w:bookmarkEnd w:id="110"/>
    <w:bookmarkStart w:name="z117" w:id="111"/>
    <w:p>
      <w:pPr>
        <w:spacing w:after="0"/>
        <w:ind w:left="0"/>
        <w:jc w:val="both"/>
      </w:pPr>
      <w:r>
        <w:rPr>
          <w:rFonts w:ascii="Times New Roman"/>
          <w:b w:val="false"/>
          <w:i w:val="false"/>
          <w:color w:val="000000"/>
          <w:sz w:val="28"/>
        </w:rPr>
        <w:t>
      Производственный контроль качества горячей воды осуществляется:</w:t>
      </w:r>
    </w:p>
    <w:bookmarkEnd w:id="111"/>
    <w:bookmarkStart w:name="z118" w:id="112"/>
    <w:p>
      <w:pPr>
        <w:spacing w:after="0"/>
        <w:ind w:left="0"/>
        <w:jc w:val="both"/>
      </w:pPr>
      <w:r>
        <w:rPr>
          <w:rFonts w:ascii="Times New Roman"/>
          <w:b w:val="false"/>
          <w:i w:val="false"/>
          <w:color w:val="000000"/>
          <w:sz w:val="28"/>
        </w:rPr>
        <w:t>
      1) в закрытых системах теплоснабжения – в местах поступления исходной воды (водопроводной) и после водонагревателей;</w:t>
      </w:r>
    </w:p>
    <w:bookmarkEnd w:id="112"/>
    <w:bookmarkStart w:name="z119" w:id="113"/>
    <w:p>
      <w:pPr>
        <w:spacing w:after="0"/>
        <w:ind w:left="0"/>
        <w:jc w:val="both"/>
      </w:pPr>
      <w:r>
        <w:rPr>
          <w:rFonts w:ascii="Times New Roman"/>
          <w:b w:val="false"/>
          <w:i w:val="false"/>
          <w:color w:val="000000"/>
          <w:sz w:val="28"/>
        </w:rPr>
        <w:t>
      2) в открытых системах теплоснабжения – в местах поступления исходной воды (водопроводной или воды источника), после водоподготовки (подпиточная вода) и перед поступлением в сеть горячего водоснабжения;</w:t>
      </w:r>
    </w:p>
    <w:bookmarkEnd w:id="113"/>
    <w:bookmarkStart w:name="z120" w:id="114"/>
    <w:p>
      <w:pPr>
        <w:spacing w:after="0"/>
        <w:ind w:left="0"/>
        <w:jc w:val="both"/>
      </w:pPr>
      <w:r>
        <w:rPr>
          <w:rFonts w:ascii="Times New Roman"/>
          <w:b w:val="false"/>
          <w:i w:val="false"/>
          <w:color w:val="000000"/>
          <w:sz w:val="28"/>
        </w:rPr>
        <w:t>
      3) в системах теплоснабжения с отдельными сетями горячего водоснабжения – в местах поступления исходной воды (водопроводной) и после водонагревателей.</w:t>
      </w:r>
    </w:p>
    <w:bookmarkEnd w:id="114"/>
    <w:bookmarkStart w:name="z121" w:id="115"/>
    <w:p>
      <w:pPr>
        <w:spacing w:after="0"/>
        <w:ind w:left="0"/>
        <w:jc w:val="both"/>
      </w:pPr>
      <w:r>
        <w:rPr>
          <w:rFonts w:ascii="Times New Roman"/>
          <w:b w:val="false"/>
          <w:i w:val="false"/>
          <w:color w:val="000000"/>
          <w:sz w:val="28"/>
        </w:rPr>
        <w:t>
      Теплоснабжением является система обеспечения теплом жилых домов, организаций посредством отопления, вентиляции, горячей воды.</w:t>
      </w:r>
    </w:p>
    <w:bookmarkEnd w:id="115"/>
    <w:bookmarkStart w:name="z122" w:id="116"/>
    <w:p>
      <w:pPr>
        <w:spacing w:after="0"/>
        <w:ind w:left="0"/>
        <w:jc w:val="both"/>
      </w:pPr>
      <w:r>
        <w:rPr>
          <w:rFonts w:ascii="Times New Roman"/>
          <w:b w:val="false"/>
          <w:i w:val="false"/>
          <w:color w:val="000000"/>
          <w:sz w:val="28"/>
        </w:rPr>
        <w:t>
      Открытой системой теплоснабжения является система теплоснабжения с непосредственным разбором воды из тепловой сети на горячее водоснабжение.</w:t>
      </w:r>
    </w:p>
    <w:bookmarkEnd w:id="116"/>
    <w:bookmarkStart w:name="z123" w:id="117"/>
    <w:p>
      <w:pPr>
        <w:spacing w:after="0"/>
        <w:ind w:left="0"/>
        <w:jc w:val="both"/>
      </w:pPr>
      <w:r>
        <w:rPr>
          <w:rFonts w:ascii="Times New Roman"/>
          <w:b w:val="false"/>
          <w:i w:val="false"/>
          <w:color w:val="000000"/>
          <w:sz w:val="28"/>
        </w:rPr>
        <w:t>
      Закрытой системой теплоснабжения является система теплоснабжения, в которой вода для горячего водоснабжения нагревается в водонагревателях (бойлерах).</w:t>
      </w:r>
    </w:p>
    <w:bookmarkEnd w:id="117"/>
    <w:bookmarkStart w:name="z124" w:id="118"/>
    <w:p>
      <w:pPr>
        <w:spacing w:after="0"/>
        <w:ind w:left="0"/>
        <w:jc w:val="both"/>
      </w:pPr>
      <w:r>
        <w:rPr>
          <w:rFonts w:ascii="Times New Roman"/>
          <w:b w:val="false"/>
          <w:i w:val="false"/>
          <w:color w:val="000000"/>
          <w:sz w:val="28"/>
        </w:rPr>
        <w:t>
      Система теплоснабжения с отдельными сетями горячего водоснабжения характеризуется непосредственным нагревом воды централизованного хозяйственно-питьевого водоснабжения при отсутствии связи между системами отопления и горячего водоснабжения.</w:t>
      </w:r>
    </w:p>
    <w:bookmarkEnd w:id="118"/>
    <w:bookmarkStart w:name="z125" w:id="119"/>
    <w:p>
      <w:pPr>
        <w:spacing w:after="0"/>
        <w:ind w:left="0"/>
        <w:jc w:val="both"/>
      </w:pPr>
      <w:r>
        <w:rPr>
          <w:rFonts w:ascii="Times New Roman"/>
          <w:b w:val="false"/>
          <w:i w:val="false"/>
          <w:color w:val="000000"/>
          <w:sz w:val="28"/>
        </w:rPr>
        <w:t>
      36. Государственный санитарно-эпидемиологический надзор за качеством воды централизованных систем горячего водоснабжения проводится в местах поступления исходной воды перед поступлением в сеть и в распределительной сети.</w:t>
      </w:r>
    </w:p>
    <w:bookmarkEnd w:id="119"/>
    <w:bookmarkStart w:name="z126" w:id="120"/>
    <w:p>
      <w:pPr>
        <w:spacing w:after="0"/>
        <w:ind w:left="0"/>
        <w:jc w:val="both"/>
      </w:pPr>
      <w:r>
        <w:rPr>
          <w:rFonts w:ascii="Times New Roman"/>
          <w:b w:val="false"/>
          <w:i w:val="false"/>
          <w:color w:val="000000"/>
          <w:sz w:val="28"/>
        </w:rPr>
        <w:t>
      37. Возможность применения различных систем горячего водоснабжения определяется проектной организацией, исходя из качества исходной воды, санитарно-эпидемиологических требований к воде в точках водоразбора.</w:t>
      </w:r>
    </w:p>
    <w:bookmarkEnd w:id="120"/>
    <w:bookmarkStart w:name="z127" w:id="121"/>
    <w:p>
      <w:pPr>
        <w:spacing w:after="0"/>
        <w:ind w:left="0"/>
        <w:jc w:val="both"/>
      </w:pPr>
      <w:r>
        <w:rPr>
          <w:rFonts w:ascii="Times New Roman"/>
          <w:b w:val="false"/>
          <w:i w:val="false"/>
          <w:color w:val="000000"/>
          <w:sz w:val="28"/>
        </w:rPr>
        <w:t>
      38. В целях обеспечения эпидемической безопасности горячей воды, при открытых системах теплоснабжения проводится деаэрация воды при температуре не менее плюс 100 °С.</w:t>
      </w:r>
    </w:p>
    <w:bookmarkEnd w:id="121"/>
    <w:bookmarkStart w:name="z128" w:id="122"/>
    <w:p>
      <w:pPr>
        <w:spacing w:after="0"/>
        <w:ind w:left="0"/>
        <w:jc w:val="both"/>
      </w:pPr>
      <w:r>
        <w:rPr>
          <w:rFonts w:ascii="Times New Roman"/>
          <w:b w:val="false"/>
          <w:i w:val="false"/>
          <w:color w:val="000000"/>
          <w:sz w:val="28"/>
        </w:rPr>
        <w:t>
      Деаэрацией является удаление из воды растворенных в ней газов.</w:t>
      </w:r>
    </w:p>
    <w:bookmarkEnd w:id="122"/>
    <w:bookmarkStart w:name="z129" w:id="123"/>
    <w:p>
      <w:pPr>
        <w:spacing w:after="0"/>
        <w:ind w:left="0"/>
        <w:jc w:val="both"/>
      </w:pPr>
      <w:r>
        <w:rPr>
          <w:rFonts w:ascii="Times New Roman"/>
          <w:b w:val="false"/>
          <w:i w:val="false"/>
          <w:color w:val="000000"/>
          <w:sz w:val="28"/>
        </w:rPr>
        <w:t>
      39. Исключается проведение тепловых сетей, независимо от способа прокладки и системы теплоснабжения, по территории кладбищ, свалок, скотомогильников, земледельческих полей орошения, полей ассенизации и других участков, представляющих опасность химического или биологического загрязнения горячей воды.</w:t>
      </w:r>
    </w:p>
    <w:bookmarkEnd w:id="123"/>
    <w:bookmarkStart w:name="z130" w:id="124"/>
    <w:p>
      <w:pPr>
        <w:spacing w:after="0"/>
        <w:ind w:left="0"/>
        <w:jc w:val="both"/>
      </w:pPr>
      <w:r>
        <w:rPr>
          <w:rFonts w:ascii="Times New Roman"/>
          <w:b w:val="false"/>
          <w:i w:val="false"/>
          <w:color w:val="000000"/>
          <w:sz w:val="28"/>
        </w:rPr>
        <w:t>
      40. Тепловые сети горячего водоснабжения в каналах совместно с сетями бытовой и производственной канализации не прокладываются.</w:t>
      </w:r>
    </w:p>
    <w:bookmarkEnd w:id="124"/>
    <w:bookmarkStart w:name="z131" w:id="125"/>
    <w:p>
      <w:pPr>
        <w:spacing w:after="0"/>
        <w:ind w:left="0"/>
        <w:jc w:val="both"/>
      </w:pPr>
      <w:r>
        <w:rPr>
          <w:rFonts w:ascii="Times New Roman"/>
          <w:b w:val="false"/>
          <w:i w:val="false"/>
          <w:color w:val="000000"/>
          <w:sz w:val="28"/>
        </w:rPr>
        <w:t>
      41. Сети горячего водоснабжения с трубопроводами иного назначения не соединяются.</w:t>
      </w:r>
    </w:p>
    <w:bookmarkEnd w:id="125"/>
    <w:bookmarkStart w:name="z132" w:id="126"/>
    <w:p>
      <w:pPr>
        <w:spacing w:after="0"/>
        <w:ind w:left="0"/>
        <w:jc w:val="both"/>
      </w:pPr>
      <w:r>
        <w:rPr>
          <w:rFonts w:ascii="Times New Roman"/>
          <w:b w:val="false"/>
          <w:i w:val="false"/>
          <w:color w:val="000000"/>
          <w:sz w:val="28"/>
        </w:rPr>
        <w:t>
      42. На период ремонта объекты повышенной эпидемической значимости (объекты общественного питания, пищевой промышленности, дошкольные и общеобразовательные организации, а также медицинские организации) подлежат обеспечению горячей водой от других источников тепла или от собственных резервных источников.</w:t>
      </w:r>
    </w:p>
    <w:bookmarkEnd w:id="126"/>
    <w:bookmarkStart w:name="z133" w:id="127"/>
    <w:p>
      <w:pPr>
        <w:spacing w:after="0"/>
        <w:ind w:left="0"/>
        <w:jc w:val="both"/>
      </w:pPr>
      <w:r>
        <w:rPr>
          <w:rFonts w:ascii="Times New Roman"/>
          <w:b w:val="false"/>
          <w:i w:val="false"/>
          <w:color w:val="000000"/>
          <w:sz w:val="28"/>
        </w:rPr>
        <w:t>
      43. Баки-аккумуляторы подлежат периодической очистке от осадков и обрастания. Периодичность очистки определяется условиями эксплуатации, но не менее одного раза в два года.</w:t>
      </w:r>
    </w:p>
    <w:bookmarkEnd w:id="127"/>
    <w:bookmarkStart w:name="z134" w:id="128"/>
    <w:p>
      <w:pPr>
        <w:spacing w:after="0"/>
        <w:ind w:left="0"/>
        <w:jc w:val="both"/>
      </w:pPr>
      <w:r>
        <w:rPr>
          <w:rFonts w:ascii="Times New Roman"/>
          <w:b w:val="false"/>
          <w:i w:val="false"/>
          <w:color w:val="000000"/>
          <w:sz w:val="28"/>
        </w:rPr>
        <w:t>
      Баком-аккумулятором является емкость для накопления воды.</w:t>
      </w:r>
    </w:p>
    <w:bookmarkEnd w:id="128"/>
    <w:bookmarkStart w:name="z135" w:id="129"/>
    <w:p>
      <w:pPr>
        <w:spacing w:after="0"/>
        <w:ind w:left="0"/>
        <w:jc w:val="both"/>
      </w:pPr>
      <w:r>
        <w:rPr>
          <w:rFonts w:ascii="Times New Roman"/>
          <w:b w:val="false"/>
          <w:i w:val="false"/>
          <w:color w:val="000000"/>
          <w:sz w:val="28"/>
        </w:rPr>
        <w:t>
      44. В период сезонных отключений, после ремонта и присоединения новых систем теплоснабжения допускается отступление от гигиенических нормативов к качеству питьевой воды по показателям цветности до плюс 70 °С и содержанию железа до 1 миллиграмм на литр (мг/л) в системах горячего водоснабжения, присоединенных к открытым системам теплоснабжения.</w:t>
      </w:r>
    </w:p>
    <w:bookmarkEnd w:id="129"/>
    <w:bookmarkStart w:name="z136" w:id="130"/>
    <w:p>
      <w:pPr>
        <w:spacing w:after="0"/>
        <w:ind w:left="0"/>
        <w:jc w:val="both"/>
      </w:pPr>
      <w:r>
        <w:rPr>
          <w:rFonts w:ascii="Times New Roman"/>
          <w:b w:val="false"/>
          <w:i w:val="false"/>
          <w:color w:val="000000"/>
          <w:sz w:val="28"/>
        </w:rPr>
        <w:t>
      45. Поступление горячей воды в сети хозяйственно-питьевого водоснабжения, а также разбор горячей воды из систем отопления не проводится.</w:t>
      </w:r>
    </w:p>
    <w:bookmarkEnd w:id="130"/>
    <w:bookmarkStart w:name="z137" w:id="131"/>
    <w:p>
      <w:pPr>
        <w:spacing w:after="0"/>
        <w:ind w:left="0"/>
        <w:jc w:val="left"/>
      </w:pPr>
      <w:r>
        <w:rPr>
          <w:rFonts w:ascii="Times New Roman"/>
          <w:b/>
          <w:i w:val="false"/>
          <w:color w:val="000000"/>
        </w:rPr>
        <w:t xml:space="preserve"> Параграф 4. Санитарно-эпидемиологические требования к водным объектам</w:t>
      </w:r>
    </w:p>
    <w:bookmarkEnd w:id="131"/>
    <w:bookmarkStart w:name="z138" w:id="132"/>
    <w:p>
      <w:pPr>
        <w:spacing w:after="0"/>
        <w:ind w:left="0"/>
        <w:jc w:val="both"/>
      </w:pPr>
      <w:r>
        <w:rPr>
          <w:rFonts w:ascii="Times New Roman"/>
          <w:b w:val="false"/>
          <w:i w:val="false"/>
          <w:color w:val="000000"/>
          <w:sz w:val="28"/>
        </w:rPr>
        <w:t>
      46. Качество воды поверхностных и подземных водных объектов, используемых для водопользования населения (далее – качество воды водных объектов), соответствует гигиеническим нормативам (в створе, расположенном на водотоках в одном километре (далее – км) выше ближайших по течению пунктов водопользования, а на непроточных водоемах и водохранилищах – в одном км в обе стороны от пункта водопользования) в зависимости от вида использования водных объектов или их участков:</w:t>
      </w:r>
    </w:p>
    <w:bookmarkEnd w:id="132"/>
    <w:bookmarkStart w:name="z139" w:id="133"/>
    <w:p>
      <w:pPr>
        <w:spacing w:after="0"/>
        <w:ind w:left="0"/>
        <w:jc w:val="both"/>
      </w:pPr>
      <w:r>
        <w:rPr>
          <w:rFonts w:ascii="Times New Roman"/>
          <w:b w:val="false"/>
          <w:i w:val="false"/>
          <w:color w:val="000000"/>
          <w:sz w:val="28"/>
        </w:rPr>
        <w:t>
      1) в качестве источника питьевого и хозяйственно-бытового водопользования, а также для водоснабжения предприятий пищевой промышленности;</w:t>
      </w:r>
    </w:p>
    <w:bookmarkEnd w:id="133"/>
    <w:bookmarkStart w:name="z140" w:id="134"/>
    <w:p>
      <w:pPr>
        <w:spacing w:after="0"/>
        <w:ind w:left="0"/>
        <w:jc w:val="both"/>
      </w:pPr>
      <w:r>
        <w:rPr>
          <w:rFonts w:ascii="Times New Roman"/>
          <w:b w:val="false"/>
          <w:i w:val="false"/>
          <w:color w:val="000000"/>
          <w:sz w:val="28"/>
        </w:rPr>
        <w:t>
      Водоемами первой категории являются поверхностные водные объекты, используемые в качестве источника централизованного или нецентрализованного водного хозяйственно-питьевого водоснабжения.</w:t>
      </w:r>
    </w:p>
    <w:bookmarkEnd w:id="134"/>
    <w:bookmarkStart w:name="z141" w:id="135"/>
    <w:p>
      <w:pPr>
        <w:spacing w:after="0"/>
        <w:ind w:left="0"/>
        <w:jc w:val="both"/>
      </w:pPr>
      <w:r>
        <w:rPr>
          <w:rFonts w:ascii="Times New Roman"/>
          <w:b w:val="false"/>
          <w:i w:val="false"/>
          <w:color w:val="000000"/>
          <w:sz w:val="28"/>
        </w:rPr>
        <w:t>
      2) для рекреационного водопользования, а также участки водных объектов, находящихся в черте населенных мест.</w:t>
      </w:r>
    </w:p>
    <w:bookmarkEnd w:id="135"/>
    <w:bookmarkStart w:name="z142" w:id="136"/>
    <w:p>
      <w:pPr>
        <w:spacing w:after="0"/>
        <w:ind w:left="0"/>
        <w:jc w:val="both"/>
      </w:pPr>
      <w:r>
        <w:rPr>
          <w:rFonts w:ascii="Times New Roman"/>
          <w:b w:val="false"/>
          <w:i w:val="false"/>
          <w:color w:val="000000"/>
          <w:sz w:val="28"/>
        </w:rPr>
        <w:t>
      Водоемами второй категории являются поверхностные водные объекты, используемые для массового отдыха, туризма и спорта, а так же находящиеся в черте населенных пунктов.</w:t>
      </w:r>
    </w:p>
    <w:bookmarkEnd w:id="136"/>
    <w:bookmarkStart w:name="z143" w:id="137"/>
    <w:p>
      <w:pPr>
        <w:spacing w:after="0"/>
        <w:ind w:left="0"/>
        <w:jc w:val="both"/>
      </w:pPr>
      <w:r>
        <w:rPr>
          <w:rFonts w:ascii="Times New Roman"/>
          <w:b w:val="false"/>
          <w:i w:val="false"/>
          <w:color w:val="000000"/>
          <w:sz w:val="28"/>
        </w:rPr>
        <w:t>
      При несоответствии гигиеническим нормативам качества воды водных объектов, используемых для целей питьевого водоснабжения населения, применяются водоподготовка, обеспечивающая качество и безопасность питьевой воды в распределительной сети в соответствии с гигиеническими нормативами.</w:t>
      </w:r>
    </w:p>
    <w:bookmarkEnd w:id="137"/>
    <w:bookmarkStart w:name="z144" w:id="138"/>
    <w:p>
      <w:pPr>
        <w:spacing w:after="0"/>
        <w:ind w:left="0"/>
        <w:jc w:val="both"/>
      </w:pPr>
      <w:r>
        <w:rPr>
          <w:rFonts w:ascii="Times New Roman"/>
          <w:b w:val="false"/>
          <w:i w:val="false"/>
          <w:color w:val="000000"/>
          <w:sz w:val="28"/>
        </w:rPr>
        <w:t>
      Рекреацией является водный объект или его участок с прилегающим к нему берегом, используемый для массового отдыха, туризма и спорта.</w:t>
      </w:r>
    </w:p>
    <w:bookmarkEnd w:id="138"/>
    <w:bookmarkStart w:name="z145" w:id="139"/>
    <w:p>
      <w:pPr>
        <w:spacing w:after="0"/>
        <w:ind w:left="0"/>
        <w:jc w:val="both"/>
      </w:pPr>
      <w:r>
        <w:rPr>
          <w:rFonts w:ascii="Times New Roman"/>
          <w:b w:val="false"/>
          <w:i w:val="false"/>
          <w:color w:val="000000"/>
          <w:sz w:val="28"/>
        </w:rPr>
        <w:t>
      47. При присутствии в воде водного объекта 2 и более веществ 1 и 2 классов опасности, характеризующихся однонаправленным механизмом токсического действия, в том числе канцерогенных, сумма отношений концентраций (С1, С2, … Сn) каждого из них в водном объекте к соответствующим ПДК составляет единицу и менее:</w:t>
      </w:r>
    </w:p>
    <w:bookmarkEnd w:id="139"/>
    <w:bookmarkStart w:name="z146" w:id="14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/ПДК</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/ПДК</w:t>
      </w:r>
      <w:r>
        <w:rPr>
          <w:rFonts w:ascii="Times New Roman"/>
          <w:b w:val="false"/>
          <w:i w:val="false"/>
          <w:color w:val="000000"/>
          <w:vertAlign w:val="subscript"/>
        </w:rPr>
        <w:t>2</w:t>
      </w:r>
      <w:r>
        <w:rPr>
          <w:rFonts w:ascii="Times New Roman"/>
          <w:b w:val="false"/>
          <w:i w:val="false"/>
          <w:color w:val="000000"/>
          <w:sz w:val="28"/>
        </w:rPr>
        <w:t xml:space="preserve"> + … + С</w:t>
      </w:r>
      <w:r>
        <w:rPr>
          <w:rFonts w:ascii="Times New Roman"/>
          <w:b w:val="false"/>
          <w:i w:val="false"/>
          <w:color w:val="000000"/>
          <w:vertAlign w:val="subscript"/>
        </w:rPr>
        <w:t>n</w:t>
      </w:r>
      <w:r>
        <w:rPr>
          <w:rFonts w:ascii="Times New Roman"/>
          <w:b w:val="false"/>
          <w:i w:val="false"/>
          <w:color w:val="000000"/>
          <w:sz w:val="28"/>
        </w:rPr>
        <w:t>/ПДК</w:t>
      </w:r>
      <w:r>
        <w:rPr>
          <w:rFonts w:ascii="Times New Roman"/>
          <w:b w:val="false"/>
          <w:i w:val="false"/>
          <w:color w:val="000000"/>
          <w:vertAlign w:val="subscript"/>
        </w:rPr>
        <w:t>n</w:t>
      </w:r>
      <w:r>
        <w:rPr>
          <w:rFonts w:ascii="Times New Roman"/>
          <w:b w:val="false"/>
          <w:i w:val="false"/>
          <w:color w:val="000000"/>
          <w:sz w:val="28"/>
        </w:rPr>
        <w:t xml:space="preserve"> 1, … С</w:t>
      </w:r>
      <w:r>
        <w:rPr>
          <w:rFonts w:ascii="Times New Roman"/>
          <w:b w:val="false"/>
          <w:i w:val="false"/>
          <w:color w:val="000000"/>
          <w:vertAlign w:val="subscript"/>
        </w:rPr>
        <w:t>2</w:t>
      </w:r>
      <w:r>
        <w:rPr>
          <w:rFonts w:ascii="Times New Roman"/>
          <w:b w:val="false"/>
          <w:i w:val="false"/>
          <w:color w:val="000000"/>
          <w:sz w:val="28"/>
        </w:rPr>
        <w:t>, С – концентрации n веществ, обнаруживаемые в воде водного объекта; ПДК</w:t>
      </w:r>
      <w:r>
        <w:rPr>
          <w:rFonts w:ascii="Times New Roman"/>
          <w:b w:val="false"/>
          <w:i w:val="false"/>
          <w:color w:val="000000"/>
          <w:vertAlign w:val="subscript"/>
        </w:rPr>
        <w:t>1</w:t>
      </w:r>
      <w:r>
        <w:rPr>
          <w:rFonts w:ascii="Times New Roman"/>
          <w:b w:val="false"/>
          <w:i w:val="false"/>
          <w:color w:val="000000"/>
          <w:sz w:val="28"/>
        </w:rPr>
        <w:t>, … ПДК</w:t>
      </w:r>
      <w:r>
        <w:rPr>
          <w:rFonts w:ascii="Times New Roman"/>
          <w:b w:val="false"/>
          <w:i w:val="false"/>
          <w:color w:val="000000"/>
          <w:vertAlign w:val="subscript"/>
        </w:rPr>
        <w:t>2</w:t>
      </w:r>
      <w:r>
        <w:rPr>
          <w:rFonts w:ascii="Times New Roman"/>
          <w:b w:val="false"/>
          <w:i w:val="false"/>
          <w:color w:val="000000"/>
          <w:sz w:val="28"/>
        </w:rPr>
        <w:t xml:space="preserve"> – ПДК тех же веществ.</w:t>
      </w:r>
    </w:p>
    <w:bookmarkEnd w:id="140"/>
    <w:bookmarkStart w:name="z147" w:id="141"/>
    <w:p>
      <w:pPr>
        <w:spacing w:after="0"/>
        <w:ind w:left="0"/>
        <w:jc w:val="both"/>
      </w:pPr>
      <w:r>
        <w:rPr>
          <w:rFonts w:ascii="Times New Roman"/>
          <w:b w:val="false"/>
          <w:i w:val="false"/>
          <w:color w:val="000000"/>
          <w:sz w:val="28"/>
        </w:rPr>
        <w:t>
      48. В водные объекты, на поверхность ледяного покрова поверхностных водных объектов и водосборную территорию не сбрасываются:</w:t>
      </w:r>
    </w:p>
    <w:bookmarkEnd w:id="141"/>
    <w:bookmarkStart w:name="z148" w:id="142"/>
    <w:p>
      <w:pPr>
        <w:spacing w:after="0"/>
        <w:ind w:left="0"/>
        <w:jc w:val="both"/>
      </w:pPr>
      <w:r>
        <w:rPr>
          <w:rFonts w:ascii="Times New Roman"/>
          <w:b w:val="false"/>
          <w:i w:val="false"/>
          <w:color w:val="000000"/>
          <w:sz w:val="28"/>
        </w:rPr>
        <w:t>
      1) 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bookmarkEnd w:id="142"/>
    <w:bookmarkStart w:name="z149" w:id="143"/>
    <w:p>
      <w:pPr>
        <w:spacing w:after="0"/>
        <w:ind w:left="0"/>
        <w:jc w:val="both"/>
      </w:pPr>
      <w:r>
        <w:rPr>
          <w:rFonts w:ascii="Times New Roman"/>
          <w:b w:val="false"/>
          <w:i w:val="false"/>
          <w:color w:val="000000"/>
          <w:sz w:val="28"/>
        </w:rPr>
        <w:t>
      2) 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bookmarkEnd w:id="143"/>
    <w:bookmarkStart w:name="z150" w:id="144"/>
    <w:p>
      <w:pPr>
        <w:spacing w:after="0"/>
        <w:ind w:left="0"/>
        <w:jc w:val="both"/>
      </w:pPr>
      <w:r>
        <w:rPr>
          <w:rFonts w:ascii="Times New Roman"/>
          <w:b w:val="false"/>
          <w:i w:val="false"/>
          <w:color w:val="000000"/>
          <w:sz w:val="28"/>
        </w:rPr>
        <w:t>
      3) неочищенные сточные воды водного транспорта;</w:t>
      </w:r>
    </w:p>
    <w:bookmarkEnd w:id="144"/>
    <w:bookmarkStart w:name="z151" w:id="145"/>
    <w:p>
      <w:pPr>
        <w:spacing w:after="0"/>
        <w:ind w:left="0"/>
        <w:jc w:val="both"/>
      </w:pPr>
      <w:r>
        <w:rPr>
          <w:rFonts w:ascii="Times New Roman"/>
          <w:b w:val="false"/>
          <w:i w:val="false"/>
          <w:color w:val="000000"/>
          <w:sz w:val="28"/>
        </w:rPr>
        <w:t>
      4) пульпу, снег;</w:t>
      </w:r>
    </w:p>
    <w:bookmarkEnd w:id="145"/>
    <w:bookmarkStart w:name="z152" w:id="146"/>
    <w:p>
      <w:pPr>
        <w:spacing w:after="0"/>
        <w:ind w:left="0"/>
        <w:jc w:val="both"/>
      </w:pPr>
      <w:r>
        <w:rPr>
          <w:rFonts w:ascii="Times New Roman"/>
          <w:b w:val="false"/>
          <w:i w:val="false"/>
          <w:color w:val="000000"/>
          <w:sz w:val="28"/>
        </w:rPr>
        <w:t>
      5) отходы;</w:t>
      </w:r>
    </w:p>
    <w:bookmarkEnd w:id="146"/>
    <w:bookmarkStart w:name="z153" w:id="147"/>
    <w:p>
      <w:pPr>
        <w:spacing w:after="0"/>
        <w:ind w:left="0"/>
        <w:jc w:val="both"/>
      </w:pPr>
      <w:r>
        <w:rPr>
          <w:rFonts w:ascii="Times New Roman"/>
          <w:b w:val="false"/>
          <w:i w:val="false"/>
          <w:color w:val="000000"/>
          <w:sz w:val="28"/>
        </w:rPr>
        <w:t>
      6) нефтепродукты и нефтесодержащие воды;</w:t>
      </w:r>
    </w:p>
    <w:bookmarkEnd w:id="147"/>
    <w:bookmarkStart w:name="z154" w:id="148"/>
    <w:p>
      <w:pPr>
        <w:spacing w:after="0"/>
        <w:ind w:left="0"/>
        <w:jc w:val="both"/>
      </w:pPr>
      <w:r>
        <w:rPr>
          <w:rFonts w:ascii="Times New Roman"/>
          <w:b w:val="false"/>
          <w:i w:val="false"/>
          <w:color w:val="000000"/>
          <w:sz w:val="28"/>
        </w:rPr>
        <w:t>
      7) сточные воды, устраняемые путем организации бессточных производств, рациональной технологии, максимального использования в системах оборотного и повторного водоснабжения после соответствующей очистки и обеззараживания в промышленности, городском хозяйстве и для орошения в сельском хозяйстве;</w:t>
      </w:r>
    </w:p>
    <w:bookmarkEnd w:id="148"/>
    <w:bookmarkStart w:name="z155" w:id="149"/>
    <w:p>
      <w:pPr>
        <w:spacing w:after="0"/>
        <w:ind w:left="0"/>
        <w:jc w:val="both"/>
      </w:pPr>
      <w:r>
        <w:rPr>
          <w:rFonts w:ascii="Times New Roman"/>
          <w:b w:val="false"/>
          <w:i w:val="false"/>
          <w:color w:val="000000"/>
          <w:sz w:val="28"/>
        </w:rPr>
        <w:t>
      8) не обеззараженные, неочищенные или недостаточно очищенные производственные сточные воды, а также хозяйственно-бытовые сточные воды (от санитарно-дворовых установок, общественных туалетов (уборных), выгребных ям) и поверхностный сток с территорий промышленных площадок и населенных мест;</w:t>
      </w:r>
    </w:p>
    <w:bookmarkEnd w:id="149"/>
    <w:bookmarkStart w:name="z156" w:id="150"/>
    <w:p>
      <w:pPr>
        <w:spacing w:after="0"/>
        <w:ind w:left="0"/>
        <w:jc w:val="both"/>
      </w:pPr>
      <w:r>
        <w:rPr>
          <w:rFonts w:ascii="Times New Roman"/>
          <w:b w:val="false"/>
          <w:i w:val="false"/>
          <w:color w:val="000000"/>
          <w:sz w:val="28"/>
        </w:rPr>
        <w:t>
      9) сточные воды в водоемы, используемые для водо- и грязелечения;</w:t>
      </w:r>
    </w:p>
    <w:bookmarkEnd w:id="150"/>
    <w:bookmarkStart w:name="z157" w:id="151"/>
    <w:p>
      <w:pPr>
        <w:spacing w:after="0"/>
        <w:ind w:left="0"/>
        <w:jc w:val="both"/>
      </w:pPr>
      <w:r>
        <w:rPr>
          <w:rFonts w:ascii="Times New Roman"/>
          <w:b w:val="false"/>
          <w:i w:val="false"/>
          <w:color w:val="000000"/>
          <w:sz w:val="28"/>
        </w:rPr>
        <w:t>
      10) промывные воды после очистных сооружений.</w:t>
      </w:r>
    </w:p>
    <w:bookmarkEnd w:id="151"/>
    <w:bookmarkStart w:name="z158" w:id="152"/>
    <w:p>
      <w:pPr>
        <w:spacing w:after="0"/>
        <w:ind w:left="0"/>
        <w:jc w:val="both"/>
      </w:pPr>
      <w:r>
        <w:rPr>
          <w:rFonts w:ascii="Times New Roman"/>
          <w:b w:val="false"/>
          <w:i w:val="false"/>
          <w:color w:val="000000"/>
          <w:sz w:val="28"/>
        </w:rPr>
        <w:t>
      Производственные и хозяйственно-бытовые сточные воды при их удалении от животноводческих или птицеводческих комплексов направляются на очистные сооружения.</w:t>
      </w:r>
    </w:p>
    <w:bookmarkEnd w:id="152"/>
    <w:bookmarkStart w:name="z159" w:id="153"/>
    <w:p>
      <w:pPr>
        <w:spacing w:after="0"/>
        <w:ind w:left="0"/>
        <w:jc w:val="both"/>
      </w:pPr>
      <w:r>
        <w:rPr>
          <w:rFonts w:ascii="Times New Roman"/>
          <w:b w:val="false"/>
          <w:i w:val="false"/>
          <w:color w:val="000000"/>
          <w:sz w:val="28"/>
        </w:rPr>
        <w:t>
      Земельный участок, используемый для размещения очистного сооружения, не затапливается паводковыми и ливневыми водами. Биологические пруды для доочистки стоков организовываются на участках со слабофильтрующими грунтами или с использованием гидроизолирующей защиты.</w:t>
      </w:r>
    </w:p>
    <w:bookmarkEnd w:id="153"/>
    <w:bookmarkStart w:name="z160" w:id="154"/>
    <w:p>
      <w:pPr>
        <w:spacing w:after="0"/>
        <w:ind w:left="0"/>
        <w:jc w:val="both"/>
      </w:pPr>
      <w:r>
        <w:rPr>
          <w:rFonts w:ascii="Times New Roman"/>
          <w:b w:val="false"/>
          <w:i w:val="false"/>
          <w:color w:val="000000"/>
          <w:sz w:val="28"/>
        </w:rPr>
        <w:t>
      К пульпам относятся отходы производства, имеющие рыхлую (мягкую) консистенцию.</w:t>
      </w:r>
    </w:p>
    <w:bookmarkEnd w:id="154"/>
    <w:bookmarkStart w:name="z161" w:id="155"/>
    <w:p>
      <w:pPr>
        <w:spacing w:after="0"/>
        <w:ind w:left="0"/>
        <w:jc w:val="both"/>
      </w:pPr>
      <w:r>
        <w:rPr>
          <w:rFonts w:ascii="Times New Roman"/>
          <w:b w:val="false"/>
          <w:i w:val="false"/>
          <w:color w:val="000000"/>
          <w:sz w:val="28"/>
        </w:rPr>
        <w:t>
      49. Мойка транспортных средств в водных объектах и на их берегах не проводится, а также не проводятся работы, являющиеся источником загрязнения вод, в отсутствие сооружений, обеспечивающих охрану водных объектов от загрязнения, засорения, заиления и истощения вод.</w:t>
      </w:r>
    </w:p>
    <w:bookmarkEnd w:id="155"/>
    <w:bookmarkStart w:name="z162" w:id="156"/>
    <w:p>
      <w:pPr>
        <w:spacing w:after="0"/>
        <w:ind w:left="0"/>
        <w:jc w:val="both"/>
      </w:pPr>
      <w:r>
        <w:rPr>
          <w:rFonts w:ascii="Times New Roman"/>
          <w:b w:val="false"/>
          <w:i w:val="false"/>
          <w:color w:val="000000"/>
          <w:sz w:val="28"/>
        </w:rPr>
        <w:t xml:space="preserve">
      50. Сброс, удаление и обезвреживание сточных вод, содержащих радионуклиды, осуществляются хозяйствующими субъектами, осуществляющими сброс и удаление, в соответствии с </w:t>
      </w:r>
      <w:r>
        <w:rPr>
          <w:rFonts w:ascii="Times New Roman"/>
          <w:b w:val="false"/>
          <w:i w:val="false"/>
          <w:color w:val="000000"/>
          <w:sz w:val="28"/>
        </w:rPr>
        <w:t>Приказом № ҚР ДСМ-71</w:t>
      </w:r>
      <w:r>
        <w:rPr>
          <w:rFonts w:ascii="Times New Roman"/>
          <w:b w:val="false"/>
          <w:i w:val="false"/>
          <w:color w:val="000000"/>
          <w:sz w:val="28"/>
        </w:rPr>
        <w:t>.</w:t>
      </w:r>
    </w:p>
    <w:bookmarkEnd w:id="156"/>
    <w:bookmarkStart w:name="z163" w:id="157"/>
    <w:p>
      <w:pPr>
        <w:spacing w:after="0"/>
        <w:ind w:left="0"/>
        <w:jc w:val="both"/>
      </w:pPr>
      <w:r>
        <w:rPr>
          <w:rFonts w:ascii="Times New Roman"/>
          <w:b w:val="false"/>
          <w:i w:val="false"/>
          <w:color w:val="000000"/>
          <w:sz w:val="28"/>
        </w:rPr>
        <w:t>
      51. Хозяйствующими субъектами, осуществляющими сброс сточных вод в водоемы (водоотведение), при определении места выпуска сточных вод учитывается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 (включая возможность обратных течений при резкой смене режима гидроэлектростанций, работающих в переменном режиме) с целью исключения отрицательного влияния выпуска сточных вод на условия водопользования населения.</w:t>
      </w:r>
    </w:p>
    <w:bookmarkEnd w:id="157"/>
    <w:bookmarkStart w:name="z164" w:id="158"/>
    <w:p>
      <w:pPr>
        <w:spacing w:after="0"/>
        <w:ind w:left="0"/>
        <w:jc w:val="both"/>
      </w:pPr>
      <w:r>
        <w:rPr>
          <w:rFonts w:ascii="Times New Roman"/>
          <w:b w:val="false"/>
          <w:i w:val="false"/>
          <w:color w:val="000000"/>
          <w:sz w:val="28"/>
        </w:rPr>
        <w:t xml:space="preserve">
      52. Сброс сточных вод в водные объекты в черте населенных пунктов, осуществляются, при соответствующем обосновании и по согласованию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(далее – Приказ № ҚР ДСМ-336/2020). В этом случае требования к составу и свойствам воды водных объектов относят и к сточным водам.</w:t>
      </w:r>
    </w:p>
    <w:bookmarkEnd w:id="158"/>
    <w:bookmarkStart w:name="z165" w:id="159"/>
    <w:p>
      <w:pPr>
        <w:spacing w:after="0"/>
        <w:ind w:left="0"/>
        <w:jc w:val="both"/>
      </w:pPr>
      <w:r>
        <w:rPr>
          <w:rFonts w:ascii="Times New Roman"/>
          <w:b w:val="false"/>
          <w:i w:val="false"/>
          <w:color w:val="000000"/>
          <w:sz w:val="28"/>
        </w:rPr>
        <w:t>
      53. Условия отведения сточных вод в водные объекты определяются с учетом:</w:t>
      </w:r>
    </w:p>
    <w:bookmarkEnd w:id="159"/>
    <w:bookmarkStart w:name="z166" w:id="160"/>
    <w:p>
      <w:pPr>
        <w:spacing w:after="0"/>
        <w:ind w:left="0"/>
        <w:jc w:val="both"/>
      </w:pPr>
      <w:r>
        <w:rPr>
          <w:rFonts w:ascii="Times New Roman"/>
          <w:b w:val="false"/>
          <w:i w:val="false"/>
          <w:color w:val="000000"/>
          <w:sz w:val="28"/>
        </w:rPr>
        <w:t>
      1) степени возможного смешения и разбавления сточных вод водой водного объекта на участке от места выпуска сточных вод до расчетных (контрольных) створов ближайших пунктов хозяйственно-питьевого, культурно-бытового водопользования населения;</w:t>
      </w:r>
    </w:p>
    <w:bookmarkEnd w:id="160"/>
    <w:bookmarkStart w:name="z167" w:id="161"/>
    <w:p>
      <w:pPr>
        <w:spacing w:after="0"/>
        <w:ind w:left="0"/>
        <w:jc w:val="both"/>
      </w:pPr>
      <w:r>
        <w:rPr>
          <w:rFonts w:ascii="Times New Roman"/>
          <w:b w:val="false"/>
          <w:i w:val="false"/>
          <w:color w:val="000000"/>
          <w:sz w:val="28"/>
        </w:rPr>
        <w:t>
      2) фонового качества воды водного объекта выше места рассматриваемого выпуска сточных вод по анализам не более двухлетней давности. При наличии других (существующих и (или) проектируемых) выпусков сточных вод между рассматриваемым и ближайшим пунктом водопользования, в качестве фонового применяется уровень загрязнения воды водного объекта с учетом вклада указанных выпусков сточных вод;</w:t>
      </w:r>
    </w:p>
    <w:bookmarkEnd w:id="161"/>
    <w:bookmarkStart w:name="z168" w:id="162"/>
    <w:p>
      <w:pPr>
        <w:spacing w:after="0"/>
        <w:ind w:left="0"/>
        <w:jc w:val="both"/>
      </w:pPr>
      <w:r>
        <w:rPr>
          <w:rFonts w:ascii="Times New Roman"/>
          <w:b w:val="false"/>
          <w:i w:val="false"/>
          <w:color w:val="000000"/>
          <w:sz w:val="28"/>
        </w:rPr>
        <w:t>
      3) нормативов качества воды водных объектов гигиенических нормативов, применительно к виду водопользования.</w:t>
      </w:r>
    </w:p>
    <w:bookmarkEnd w:id="162"/>
    <w:bookmarkStart w:name="z169" w:id="163"/>
    <w:p>
      <w:pPr>
        <w:spacing w:after="0"/>
        <w:ind w:left="0"/>
        <w:jc w:val="both"/>
      </w:pPr>
      <w:r>
        <w:rPr>
          <w:rFonts w:ascii="Times New Roman"/>
          <w:b w:val="false"/>
          <w:i w:val="false"/>
          <w:color w:val="000000"/>
          <w:sz w:val="28"/>
        </w:rPr>
        <w:t>
      54. При отсутствии установленных нормативов водопользователи обеспечивают проведение необходимых исследований по обоснованию ПДК или ориентировочного допустимого уровня (далее – ОДУ) в воде водных объектов, а также методов их определения на уровне ПДК.</w:t>
      </w:r>
    </w:p>
    <w:bookmarkEnd w:id="163"/>
    <w:bookmarkStart w:name="z170" w:id="164"/>
    <w:p>
      <w:pPr>
        <w:spacing w:after="0"/>
        <w:ind w:left="0"/>
        <w:jc w:val="both"/>
      </w:pPr>
      <w:r>
        <w:rPr>
          <w:rFonts w:ascii="Times New Roman"/>
          <w:b w:val="false"/>
          <w:i w:val="false"/>
          <w:color w:val="000000"/>
          <w:sz w:val="28"/>
        </w:rPr>
        <w:t>
      ОДУ являются разработанные на основе расчетных методов прогноза токсичности и применимые на стадии предупредительного санитарного надзора за проектируемыми или строящимися организациями, очистными сооружениями.</w:t>
      </w:r>
    </w:p>
    <w:bookmarkEnd w:id="164"/>
    <w:bookmarkStart w:name="z171" w:id="165"/>
    <w:p>
      <w:pPr>
        <w:spacing w:after="0"/>
        <w:ind w:left="0"/>
        <w:jc w:val="both"/>
      </w:pPr>
      <w:r>
        <w:rPr>
          <w:rFonts w:ascii="Times New Roman"/>
          <w:b w:val="false"/>
          <w:i w:val="false"/>
          <w:color w:val="000000"/>
          <w:sz w:val="28"/>
        </w:rPr>
        <w:t>
      55. При определении кратности разбавления сточных вод в водном объекте у расчетного (контрольного) створа водопользования проводятся расчеты по среднечасовым расходам воды водного объекта и среднечасовым расходам фактического спуска сточных вод.</w:t>
      </w:r>
    </w:p>
    <w:bookmarkEnd w:id="165"/>
    <w:bookmarkStart w:name="z172" w:id="166"/>
    <w:p>
      <w:pPr>
        <w:spacing w:after="0"/>
        <w:ind w:left="0"/>
        <w:jc w:val="both"/>
      </w:pPr>
      <w:r>
        <w:rPr>
          <w:rFonts w:ascii="Times New Roman"/>
          <w:b w:val="false"/>
          <w:i w:val="false"/>
          <w:color w:val="000000"/>
          <w:sz w:val="28"/>
        </w:rPr>
        <w:t>
      Расчетными гидрологическими условиями считаются:</w:t>
      </w:r>
    </w:p>
    <w:bookmarkEnd w:id="166"/>
    <w:bookmarkStart w:name="z173" w:id="167"/>
    <w:p>
      <w:pPr>
        <w:spacing w:after="0"/>
        <w:ind w:left="0"/>
        <w:jc w:val="both"/>
      </w:pPr>
      <w:r>
        <w:rPr>
          <w:rFonts w:ascii="Times New Roman"/>
          <w:b w:val="false"/>
          <w:i w:val="false"/>
          <w:color w:val="000000"/>
          <w:sz w:val="28"/>
        </w:rPr>
        <w:t>
      для не зарегулированных водотоков-минимальный среднесуточный расход воды 95 % обеспеченности по данным Национальной гидрометеорологической службы;</w:t>
      </w:r>
    </w:p>
    <w:bookmarkEnd w:id="167"/>
    <w:bookmarkStart w:name="z174" w:id="168"/>
    <w:p>
      <w:pPr>
        <w:spacing w:after="0"/>
        <w:ind w:left="0"/>
        <w:jc w:val="both"/>
      </w:pPr>
      <w:r>
        <w:rPr>
          <w:rFonts w:ascii="Times New Roman"/>
          <w:b w:val="false"/>
          <w:i w:val="false"/>
          <w:color w:val="000000"/>
          <w:sz w:val="28"/>
        </w:rPr>
        <w:t>
      для водотоков с зарегулированным стоком – установленный расход ниже плотины (санитарный допуск) при обязательном исключении возможности обратных течений в нижнем бьефе;</w:t>
      </w:r>
    </w:p>
    <w:bookmarkEnd w:id="168"/>
    <w:bookmarkStart w:name="z175" w:id="169"/>
    <w:p>
      <w:pPr>
        <w:spacing w:after="0"/>
        <w:ind w:left="0"/>
        <w:jc w:val="both"/>
      </w:pPr>
      <w:r>
        <w:rPr>
          <w:rFonts w:ascii="Times New Roman"/>
          <w:b w:val="false"/>
          <w:i w:val="false"/>
          <w:color w:val="000000"/>
          <w:sz w:val="28"/>
        </w:rPr>
        <w:t>
      для озер, водохранилищ и других малопроточных водоемов – наименее благоприятный режим, определяемый путем сопоставления расчетов для ветрового воздействия, условий сработки и заполнения водохранилищ при открытом и подледном режиме.</w:t>
      </w:r>
    </w:p>
    <w:bookmarkEnd w:id="169"/>
    <w:bookmarkStart w:name="z176" w:id="170"/>
    <w:p>
      <w:pPr>
        <w:spacing w:after="0"/>
        <w:ind w:left="0"/>
        <w:jc w:val="both"/>
      </w:pPr>
      <w:r>
        <w:rPr>
          <w:rFonts w:ascii="Times New Roman"/>
          <w:b w:val="false"/>
          <w:i w:val="false"/>
          <w:color w:val="000000"/>
          <w:sz w:val="28"/>
        </w:rPr>
        <w:t>
      К бьефу относится часть водоема, реки, канала, расположенная по течению выше водозаборного сооружения (плотины, шлюза) или ниже его.</w:t>
      </w:r>
    </w:p>
    <w:bookmarkEnd w:id="170"/>
    <w:bookmarkStart w:name="z177" w:id="171"/>
    <w:p>
      <w:pPr>
        <w:spacing w:after="0"/>
        <w:ind w:left="0"/>
        <w:jc w:val="both"/>
      </w:pPr>
      <w:r>
        <w:rPr>
          <w:rFonts w:ascii="Times New Roman"/>
          <w:b w:val="false"/>
          <w:i w:val="false"/>
          <w:color w:val="000000"/>
          <w:sz w:val="28"/>
        </w:rPr>
        <w:t xml:space="preserve">
      56. При водности наименьшего среднемесячного расхода воды менее 95 % обеспеченности, условия сброса очищенных сточных вод устанавливаются на основании санитарно-эпидемиологического заключения, оформленного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 (далее – санитарно-эпидемиологическое заключение).</w:t>
      </w:r>
    </w:p>
    <w:bookmarkEnd w:id="171"/>
    <w:bookmarkStart w:name="z178" w:id="172"/>
    <w:p>
      <w:pPr>
        <w:spacing w:after="0"/>
        <w:ind w:left="0"/>
        <w:jc w:val="both"/>
      </w:pPr>
      <w:r>
        <w:rPr>
          <w:rFonts w:ascii="Times New Roman"/>
          <w:b w:val="false"/>
          <w:i w:val="false"/>
          <w:color w:val="000000"/>
          <w:sz w:val="28"/>
        </w:rPr>
        <w:t>
      57. На основании расчетов для каждого выпуска сточных вод и каждого загрязняющего вещества устанавливаются нормативы допустимого сброса (далее – НДС) веществ в водные объекты, соблюдение которых обеспечивает нормативное качество воды в расчетном (контрольном) створе водного объекта в соответствии с требованиями настоящих Санитарных правил и гигиенических нормативов.</w:t>
      </w:r>
    </w:p>
    <w:bookmarkEnd w:id="172"/>
    <w:bookmarkStart w:name="z179" w:id="173"/>
    <w:p>
      <w:pPr>
        <w:spacing w:after="0"/>
        <w:ind w:left="0"/>
        <w:jc w:val="both"/>
      </w:pPr>
      <w:r>
        <w:rPr>
          <w:rFonts w:ascii="Times New Roman"/>
          <w:b w:val="false"/>
          <w:i w:val="false"/>
          <w:color w:val="000000"/>
          <w:sz w:val="28"/>
        </w:rPr>
        <w:t xml:space="preserve">
      58. Отведение сточных вод в водные объекты осуществляется на основании разрешений на специальное водопользование, выдаваемых в установленном порядке после согласования условий отведения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w:t>
      </w:r>
    </w:p>
    <w:bookmarkEnd w:id="173"/>
    <w:bookmarkStart w:name="z180" w:id="174"/>
    <w:p>
      <w:pPr>
        <w:spacing w:after="0"/>
        <w:ind w:left="0"/>
        <w:jc w:val="both"/>
      </w:pPr>
      <w:r>
        <w:rPr>
          <w:rFonts w:ascii="Times New Roman"/>
          <w:b w:val="false"/>
          <w:i w:val="false"/>
          <w:color w:val="000000"/>
          <w:sz w:val="28"/>
        </w:rPr>
        <w:t>
      59. Согласование условий отведения сточных вод в водные объекты производится:</w:t>
      </w:r>
    </w:p>
    <w:bookmarkEnd w:id="174"/>
    <w:bookmarkStart w:name="z181" w:id="175"/>
    <w:p>
      <w:pPr>
        <w:spacing w:after="0"/>
        <w:ind w:left="0"/>
        <w:jc w:val="both"/>
      </w:pPr>
      <w:r>
        <w:rPr>
          <w:rFonts w:ascii="Times New Roman"/>
          <w:b w:val="false"/>
          <w:i w:val="false"/>
          <w:color w:val="000000"/>
          <w:sz w:val="28"/>
        </w:rPr>
        <w:t>
      1) при выборе площадки для строительства организаций, зданий, сооружений и других объектов, влияющих на состояние вод, при рассмотрении вопроса о реконструкции (расширении), техническом перевооружении организации или изменении технологии производства;</w:t>
      </w:r>
    </w:p>
    <w:bookmarkEnd w:id="175"/>
    <w:bookmarkStart w:name="z182" w:id="176"/>
    <w:p>
      <w:pPr>
        <w:spacing w:after="0"/>
        <w:ind w:left="0"/>
        <w:jc w:val="both"/>
      </w:pPr>
      <w:r>
        <w:rPr>
          <w:rFonts w:ascii="Times New Roman"/>
          <w:b w:val="false"/>
          <w:i w:val="false"/>
          <w:color w:val="000000"/>
          <w:sz w:val="28"/>
        </w:rPr>
        <w:t>
      2) при рассмотрении проектов канализации, очистки, обезвреживания и обеззараживания сточных вод новых и реконструируемых (расширяемых) объектов;</w:t>
      </w:r>
    </w:p>
    <w:bookmarkEnd w:id="176"/>
    <w:bookmarkStart w:name="z183" w:id="177"/>
    <w:p>
      <w:pPr>
        <w:spacing w:after="0"/>
        <w:ind w:left="0"/>
        <w:jc w:val="both"/>
      </w:pPr>
      <w:r>
        <w:rPr>
          <w:rFonts w:ascii="Times New Roman"/>
          <w:b w:val="false"/>
          <w:i w:val="false"/>
          <w:color w:val="000000"/>
          <w:sz w:val="28"/>
        </w:rPr>
        <w:t>
      3) при рассмотрении материалов специального водопользования и проектов НДС действующих объектов.</w:t>
      </w:r>
    </w:p>
    <w:bookmarkEnd w:id="177"/>
    <w:bookmarkStart w:name="z184" w:id="178"/>
    <w:p>
      <w:pPr>
        <w:spacing w:after="0"/>
        <w:ind w:left="0"/>
        <w:jc w:val="both"/>
      </w:pPr>
      <w:r>
        <w:rPr>
          <w:rFonts w:ascii="Times New Roman"/>
          <w:b w:val="false"/>
          <w:i w:val="false"/>
          <w:color w:val="000000"/>
          <w:sz w:val="28"/>
        </w:rPr>
        <w:t>
      60. Ввод в эксплуатацию новых и реконструированных объектов, которые не обеспечены сооружениями для предотвращения загрязнения поверхностных и подземных вод и при отсутствии установленных ПДК и методов определения вредных веществ в воде не проводится.</w:t>
      </w:r>
    </w:p>
    <w:bookmarkEnd w:id="178"/>
    <w:bookmarkStart w:name="z185" w:id="179"/>
    <w:p>
      <w:pPr>
        <w:spacing w:after="0"/>
        <w:ind w:left="0"/>
        <w:jc w:val="both"/>
      </w:pPr>
      <w:r>
        <w:rPr>
          <w:rFonts w:ascii="Times New Roman"/>
          <w:b w:val="false"/>
          <w:i w:val="false"/>
          <w:color w:val="000000"/>
          <w:sz w:val="28"/>
        </w:rPr>
        <w:t>
      61.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подразделениями государственного органа в сфере санитарно-эпидемиологического благополучия населения.</w:t>
      </w:r>
    </w:p>
    <w:bookmarkEnd w:id="179"/>
    <w:bookmarkStart w:name="z186" w:id="180"/>
    <w:p>
      <w:pPr>
        <w:spacing w:after="0"/>
        <w:ind w:left="0"/>
        <w:jc w:val="both"/>
      </w:pPr>
      <w:r>
        <w:rPr>
          <w:rFonts w:ascii="Times New Roman"/>
          <w:b w:val="false"/>
          <w:i w:val="false"/>
          <w:color w:val="000000"/>
          <w:sz w:val="28"/>
        </w:rPr>
        <w:t>
      62. Хозяйствующие субъекты, осуществляющие водопользование:</w:t>
      </w:r>
    </w:p>
    <w:bookmarkEnd w:id="180"/>
    <w:bookmarkStart w:name="z187" w:id="181"/>
    <w:p>
      <w:pPr>
        <w:spacing w:after="0"/>
        <w:ind w:left="0"/>
        <w:jc w:val="both"/>
      </w:pPr>
      <w:r>
        <w:rPr>
          <w:rFonts w:ascii="Times New Roman"/>
          <w:b w:val="false"/>
          <w:i w:val="false"/>
          <w:color w:val="000000"/>
          <w:sz w:val="28"/>
        </w:rPr>
        <w:t>
      1) 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bookmarkEnd w:id="181"/>
    <w:bookmarkStart w:name="z188" w:id="182"/>
    <w:p>
      <w:pPr>
        <w:spacing w:after="0"/>
        <w:ind w:left="0"/>
        <w:jc w:val="both"/>
      </w:pPr>
      <w:r>
        <w:rPr>
          <w:rFonts w:ascii="Times New Roman"/>
          <w:b w:val="false"/>
          <w:i w:val="false"/>
          <w:color w:val="000000"/>
          <w:sz w:val="28"/>
        </w:rPr>
        <w:t>
      2) контролирует состав сбрасываемых сточных вод и качество воды водных объектов;</w:t>
      </w:r>
    </w:p>
    <w:bookmarkEnd w:id="182"/>
    <w:bookmarkStart w:name="z189" w:id="183"/>
    <w:p>
      <w:pPr>
        <w:spacing w:after="0"/>
        <w:ind w:left="0"/>
        <w:jc w:val="both"/>
      </w:pPr>
      <w:r>
        <w:rPr>
          <w:rFonts w:ascii="Times New Roman"/>
          <w:b w:val="false"/>
          <w:i w:val="false"/>
          <w:color w:val="000000"/>
          <w:sz w:val="28"/>
        </w:rPr>
        <w:t>
      3) своевременно информируют территориальные подразделения государственного органа в сфере санитарно-эпидемиологического благополучия населения, об угрозе возникновения, а также при возникновении аварийных ситуаций, представляющих опасность для здоровья населения или условий водопользования, согласно пункту 8 настоящих Санитарных правил.</w:t>
      </w:r>
    </w:p>
    <w:bookmarkEnd w:id="183"/>
    <w:bookmarkStart w:name="z190" w:id="184"/>
    <w:p>
      <w:pPr>
        <w:spacing w:after="0"/>
        <w:ind w:left="0"/>
        <w:jc w:val="both"/>
      </w:pPr>
      <w:r>
        <w:rPr>
          <w:rFonts w:ascii="Times New Roman"/>
          <w:b w:val="false"/>
          <w:i w:val="false"/>
          <w:color w:val="000000"/>
          <w:sz w:val="28"/>
        </w:rPr>
        <w:t xml:space="preserve">
      63. Для орошения почвы в области питания подземных вод используются сточные воды, отвечающие микробиологическим и паразитологическим показателям в соответствии с требованиями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184"/>
    <w:bookmarkStart w:name="z191" w:id="185"/>
    <w:p>
      <w:pPr>
        <w:spacing w:after="0"/>
        <w:ind w:left="0"/>
        <w:jc w:val="both"/>
      </w:pPr>
      <w:r>
        <w:rPr>
          <w:rFonts w:ascii="Times New Roman"/>
          <w:b w:val="false"/>
          <w:i w:val="false"/>
          <w:color w:val="000000"/>
          <w:sz w:val="28"/>
        </w:rPr>
        <w:t xml:space="preserve">
      64. Хозяйствующим субъектом, осуществляющим закачку сточных вод в подземные водные объекты, оборудуются наблюдательные скважины, в которых контролируются показатели, характеризующие химический состав закаченных сточных вод, выбранные с учетом требований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185"/>
    <w:bookmarkStart w:name="z192" w:id="186"/>
    <w:p>
      <w:pPr>
        <w:spacing w:after="0"/>
        <w:ind w:left="0"/>
        <w:jc w:val="both"/>
      </w:pPr>
      <w:r>
        <w:rPr>
          <w:rFonts w:ascii="Times New Roman"/>
          <w:b w:val="false"/>
          <w:i w:val="false"/>
          <w:color w:val="000000"/>
          <w:sz w:val="28"/>
        </w:rPr>
        <w:t>
      65.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 от места сброса сточных вод в водный объект.</w:t>
      </w:r>
    </w:p>
    <w:bookmarkEnd w:id="186"/>
    <w:bookmarkStart w:name="z193" w:id="187"/>
    <w:p>
      <w:pPr>
        <w:spacing w:after="0"/>
        <w:ind w:left="0"/>
        <w:jc w:val="both"/>
      </w:pPr>
      <w:r>
        <w:rPr>
          <w:rFonts w:ascii="Times New Roman"/>
          <w:b w:val="false"/>
          <w:i w:val="false"/>
          <w:color w:val="000000"/>
          <w:sz w:val="28"/>
        </w:rPr>
        <w:t>
      При сбросе сточных вод в черте населенных мест пункт производственного контроля за сбросом сточных вод располагается непосредственно у места сброса.</w:t>
      </w:r>
    </w:p>
    <w:bookmarkEnd w:id="187"/>
    <w:bookmarkStart w:name="z194" w:id="188"/>
    <w:p>
      <w:pPr>
        <w:spacing w:after="0"/>
        <w:ind w:left="0"/>
        <w:jc w:val="both"/>
      </w:pPr>
      <w:r>
        <w:rPr>
          <w:rFonts w:ascii="Times New Roman"/>
          <w:b w:val="false"/>
          <w:i w:val="false"/>
          <w:color w:val="000000"/>
          <w:sz w:val="28"/>
        </w:rPr>
        <w:t>
      66.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bookmarkEnd w:id="188"/>
    <w:bookmarkStart w:name="z195" w:id="189"/>
    <w:p>
      <w:pPr>
        <w:spacing w:after="0"/>
        <w:ind w:left="0"/>
        <w:jc w:val="both"/>
      </w:pPr>
      <w:r>
        <w:rPr>
          <w:rFonts w:ascii="Times New Roman"/>
          <w:b w:val="false"/>
          <w:i w:val="false"/>
          <w:color w:val="000000"/>
          <w:sz w:val="28"/>
        </w:rPr>
        <w:t xml:space="preserve">
      1) в местах расположения водозабора для питьевого и хозяйственно-бытового водоснабжения –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Санитарным правилам;</w:t>
      </w:r>
    </w:p>
    <w:bookmarkEnd w:id="189"/>
    <w:bookmarkStart w:name="z196" w:id="190"/>
    <w:p>
      <w:pPr>
        <w:spacing w:after="0"/>
        <w:ind w:left="0"/>
        <w:jc w:val="both"/>
      </w:pPr>
      <w:r>
        <w:rPr>
          <w:rFonts w:ascii="Times New Roman"/>
          <w:b w:val="false"/>
          <w:i w:val="false"/>
          <w:color w:val="000000"/>
          <w:sz w:val="28"/>
        </w:rPr>
        <w:t>
      2) на водных объектах в местах массового отдыха населения и рекреационных зонах в период использования водного объекта для купания (в летний оздоровительный период) – по микробиологическим показателям – один раз в 10 календарных дней;</w:t>
      </w:r>
    </w:p>
    <w:bookmarkEnd w:id="190"/>
    <w:bookmarkStart w:name="z197" w:id="191"/>
    <w:p>
      <w:pPr>
        <w:spacing w:after="0"/>
        <w:ind w:left="0"/>
        <w:jc w:val="both"/>
      </w:pPr>
      <w:r>
        <w:rPr>
          <w:rFonts w:ascii="Times New Roman"/>
          <w:b w:val="false"/>
          <w:i w:val="false"/>
          <w:color w:val="000000"/>
          <w:sz w:val="28"/>
        </w:rPr>
        <w:t>
      3) по органолептическим, санитарно-химическим и паразитологическим показателям – один раз в месяц.</w:t>
      </w:r>
    </w:p>
    <w:bookmarkEnd w:id="191"/>
    <w:bookmarkStart w:name="z198" w:id="192"/>
    <w:p>
      <w:pPr>
        <w:spacing w:after="0"/>
        <w:ind w:left="0"/>
        <w:jc w:val="both"/>
      </w:pPr>
      <w:r>
        <w:rPr>
          <w:rFonts w:ascii="Times New Roman"/>
          <w:b w:val="false"/>
          <w:i w:val="false"/>
          <w:color w:val="000000"/>
          <w:sz w:val="28"/>
        </w:rPr>
        <w:t>
      67. При выявлении несоответствия качества воды гигиеническим нормативам хозяйствующие субъекты, осуществляющие водопользование, разрабатывают и проводят санитарно-противоэпидемические (профилактические) мероприятия.</w:t>
      </w:r>
    </w:p>
    <w:bookmarkEnd w:id="192"/>
    <w:bookmarkStart w:name="z199" w:id="193"/>
    <w:p>
      <w:pPr>
        <w:spacing w:after="0"/>
        <w:ind w:left="0"/>
        <w:jc w:val="both"/>
      </w:pPr>
      <w:r>
        <w:rPr>
          <w:rFonts w:ascii="Times New Roman"/>
          <w:b w:val="false"/>
          <w:i w:val="false"/>
          <w:color w:val="000000"/>
          <w:sz w:val="28"/>
        </w:rPr>
        <w:t>
      68. В местах пролегания водоводов в пределах 10 м от водовода по обе его стороны и не менее 20 м при диаметре водоводов более 1000 миллиметров (далее – мм) не находятся источники загрязнение почвы и грунтовых вод.</w:t>
      </w:r>
    </w:p>
    <w:bookmarkEnd w:id="193"/>
    <w:bookmarkStart w:name="z200" w:id="194"/>
    <w:p>
      <w:pPr>
        <w:spacing w:after="0"/>
        <w:ind w:left="0"/>
        <w:jc w:val="both"/>
      </w:pPr>
      <w:r>
        <w:rPr>
          <w:rFonts w:ascii="Times New Roman"/>
          <w:b w:val="false"/>
          <w:i w:val="false"/>
          <w:color w:val="000000"/>
          <w:sz w:val="28"/>
        </w:rPr>
        <w:t>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 (организаций) не предусматривается.</w:t>
      </w:r>
    </w:p>
    <w:bookmarkEnd w:id="194"/>
    <w:bookmarkStart w:name="z201" w:id="195"/>
    <w:p>
      <w:pPr>
        <w:spacing w:after="0"/>
        <w:ind w:left="0"/>
        <w:jc w:val="left"/>
      </w:pPr>
      <w:r>
        <w:rPr>
          <w:rFonts w:ascii="Times New Roman"/>
          <w:b/>
          <w:i w:val="false"/>
          <w:color w:val="000000"/>
        </w:rPr>
        <w:t xml:space="preserve"> Параграф 5. Санитарно-эпидемиологические требования к охране прибрежных вод водоемов от загрязнения в местах водопользования населения</w:t>
      </w:r>
    </w:p>
    <w:bookmarkEnd w:id="195"/>
    <w:bookmarkStart w:name="z202" w:id="196"/>
    <w:p>
      <w:pPr>
        <w:spacing w:after="0"/>
        <w:ind w:left="0"/>
        <w:jc w:val="both"/>
      </w:pPr>
      <w:r>
        <w:rPr>
          <w:rFonts w:ascii="Times New Roman"/>
          <w:b w:val="false"/>
          <w:i w:val="false"/>
          <w:color w:val="000000"/>
          <w:sz w:val="28"/>
        </w:rPr>
        <w:t>
      69.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водоемов (водохранилища, реки, озера, моря), прибрежной полосы суши, а также зоны санитарной охраны (при использовании водоемов в качестве источников питьевого и хозяйственно-бытового водоснабжения) учитываются:</w:t>
      </w:r>
    </w:p>
    <w:bookmarkEnd w:id="196"/>
    <w:bookmarkStart w:name="z203" w:id="197"/>
    <w:p>
      <w:pPr>
        <w:spacing w:after="0"/>
        <w:ind w:left="0"/>
        <w:jc w:val="both"/>
      </w:pPr>
      <w:r>
        <w:rPr>
          <w:rFonts w:ascii="Times New Roman"/>
          <w:b w:val="false"/>
          <w:i w:val="false"/>
          <w:color w:val="000000"/>
          <w:sz w:val="28"/>
        </w:rPr>
        <w:t>
      1) гидрологические и гидрохимические данные водоема в период шторма, паводка (половодья) рек, впадающих в водоем;</w:t>
      </w:r>
    </w:p>
    <w:bookmarkEnd w:id="197"/>
    <w:bookmarkStart w:name="z204" w:id="198"/>
    <w:p>
      <w:pPr>
        <w:spacing w:after="0"/>
        <w:ind w:left="0"/>
        <w:jc w:val="both"/>
      </w:pPr>
      <w:r>
        <w:rPr>
          <w:rFonts w:ascii="Times New Roman"/>
          <w:b w:val="false"/>
          <w:i w:val="false"/>
          <w:color w:val="000000"/>
          <w:sz w:val="28"/>
        </w:rPr>
        <w:t>
      2) показатели состава и свойств воды в период ее наибольшего забора для водоснабжения населения;</w:t>
      </w:r>
    </w:p>
    <w:bookmarkEnd w:id="198"/>
    <w:bookmarkStart w:name="z205" w:id="199"/>
    <w:p>
      <w:pPr>
        <w:spacing w:after="0"/>
        <w:ind w:left="0"/>
        <w:jc w:val="both"/>
      </w:pPr>
      <w:r>
        <w:rPr>
          <w:rFonts w:ascii="Times New Roman"/>
          <w:b w:val="false"/>
          <w:i w:val="false"/>
          <w:color w:val="000000"/>
          <w:sz w:val="28"/>
        </w:rPr>
        <w:t>
      3) среднее арифметическое значение концентрации нормируемых веществ в период шторма, паводка (половодья) рек, впадающих в водоем;</w:t>
      </w:r>
    </w:p>
    <w:bookmarkEnd w:id="199"/>
    <w:bookmarkStart w:name="z206" w:id="200"/>
    <w:p>
      <w:pPr>
        <w:spacing w:after="0"/>
        <w:ind w:left="0"/>
        <w:jc w:val="both"/>
      </w:pPr>
      <w:r>
        <w:rPr>
          <w:rFonts w:ascii="Times New Roman"/>
          <w:b w:val="false"/>
          <w:i w:val="false"/>
          <w:color w:val="000000"/>
          <w:sz w:val="28"/>
        </w:rPr>
        <w:t>
      4) преобладающие береговые течения;</w:t>
      </w:r>
    </w:p>
    <w:bookmarkEnd w:id="200"/>
    <w:bookmarkStart w:name="z207" w:id="201"/>
    <w:p>
      <w:pPr>
        <w:spacing w:after="0"/>
        <w:ind w:left="0"/>
        <w:jc w:val="both"/>
      </w:pPr>
      <w:r>
        <w:rPr>
          <w:rFonts w:ascii="Times New Roman"/>
          <w:b w:val="false"/>
          <w:i w:val="false"/>
          <w:color w:val="000000"/>
          <w:sz w:val="28"/>
        </w:rPr>
        <w:t>
      5) сгонно-нагонный ветра.</w:t>
      </w:r>
    </w:p>
    <w:bookmarkEnd w:id="201"/>
    <w:bookmarkStart w:name="z208" w:id="202"/>
    <w:p>
      <w:pPr>
        <w:spacing w:after="0"/>
        <w:ind w:left="0"/>
        <w:jc w:val="both"/>
      </w:pPr>
      <w:r>
        <w:rPr>
          <w:rFonts w:ascii="Times New Roman"/>
          <w:b w:val="false"/>
          <w:i w:val="false"/>
          <w:color w:val="000000"/>
          <w:sz w:val="28"/>
        </w:rPr>
        <w:t>
      Качество воды водоемов, используемых для водопользования населения (далее – качество воды водных объектов), соответствует гигиеническим нормативам в зависимости от вида использования водных объектов или их участков:</w:t>
      </w:r>
    </w:p>
    <w:bookmarkEnd w:id="202"/>
    <w:bookmarkStart w:name="z209" w:id="203"/>
    <w:p>
      <w:pPr>
        <w:spacing w:after="0"/>
        <w:ind w:left="0"/>
        <w:jc w:val="both"/>
      </w:pPr>
      <w:r>
        <w:rPr>
          <w:rFonts w:ascii="Times New Roman"/>
          <w:b w:val="false"/>
          <w:i w:val="false"/>
          <w:color w:val="000000"/>
          <w:sz w:val="28"/>
        </w:rPr>
        <w:t>
      1) прибрежные воды водоемов или их участков в качестве источника хозяйственно-питьевого водопользования и места водозабора для плавательных бассейнов, водолечебниц;</w:t>
      </w:r>
    </w:p>
    <w:bookmarkEnd w:id="203"/>
    <w:bookmarkStart w:name="z210" w:id="204"/>
    <w:p>
      <w:pPr>
        <w:spacing w:after="0"/>
        <w:ind w:left="0"/>
        <w:jc w:val="both"/>
      </w:pPr>
      <w:r>
        <w:rPr>
          <w:rFonts w:ascii="Times New Roman"/>
          <w:b w:val="false"/>
          <w:i w:val="false"/>
          <w:color w:val="000000"/>
          <w:sz w:val="28"/>
        </w:rPr>
        <w:t>
      2) прибрежные воды водоемов или их участков для рекреационного водопользования (купание, занятие водными видами спорта), а также участки прибрежных вод водоемов, находящихся в черте населенных мест.</w:t>
      </w:r>
    </w:p>
    <w:bookmarkEnd w:id="204"/>
    <w:bookmarkStart w:name="z211" w:id="205"/>
    <w:p>
      <w:pPr>
        <w:spacing w:after="0"/>
        <w:ind w:left="0"/>
        <w:jc w:val="both"/>
      </w:pPr>
      <w:r>
        <w:rPr>
          <w:rFonts w:ascii="Times New Roman"/>
          <w:b w:val="false"/>
          <w:i w:val="false"/>
          <w:color w:val="000000"/>
          <w:sz w:val="28"/>
        </w:rPr>
        <w:t>
      70. Использование водного объекта в рекреационных целях (отдых, туризм, спорт) осуществляется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bookmarkEnd w:id="205"/>
    <w:bookmarkStart w:name="z212" w:id="206"/>
    <w:p>
      <w:pPr>
        <w:spacing w:after="0"/>
        <w:ind w:left="0"/>
        <w:jc w:val="both"/>
      </w:pPr>
      <w:r>
        <w:rPr>
          <w:rFonts w:ascii="Times New Roman"/>
          <w:b w:val="false"/>
          <w:i w:val="false"/>
          <w:color w:val="000000"/>
          <w:sz w:val="28"/>
        </w:rPr>
        <w:t>
      71. Состав и свойства воды водоема в месте водопользования соответствует гигиеническим нормативам.</w:t>
      </w:r>
    </w:p>
    <w:bookmarkEnd w:id="206"/>
    <w:bookmarkStart w:name="z213" w:id="207"/>
    <w:p>
      <w:pPr>
        <w:spacing w:after="0"/>
        <w:ind w:left="0"/>
        <w:jc w:val="both"/>
      </w:pPr>
      <w:r>
        <w:rPr>
          <w:rFonts w:ascii="Times New Roman"/>
          <w:b w:val="false"/>
          <w:i w:val="false"/>
          <w:color w:val="000000"/>
          <w:sz w:val="28"/>
        </w:rPr>
        <w:t>
      72. Хозяйствующие субъекты, осуществляющие водопользование, осуществляют производственный контроль за соблюдением требований настоящих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лабораторий, аккредитованной в соответствии с законодательством Республики Казахстан об аккредитации в области оценки соответствия.</w:t>
      </w:r>
    </w:p>
    <w:bookmarkEnd w:id="207"/>
    <w:bookmarkStart w:name="z214" w:id="208"/>
    <w:p>
      <w:pPr>
        <w:spacing w:after="0"/>
        <w:ind w:left="0"/>
        <w:jc w:val="both"/>
      </w:pPr>
      <w:r>
        <w:rPr>
          <w:rFonts w:ascii="Times New Roman"/>
          <w:b w:val="false"/>
          <w:i w:val="false"/>
          <w:color w:val="000000"/>
          <w:sz w:val="28"/>
        </w:rPr>
        <w:t>
      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водоема:</w:t>
      </w:r>
    </w:p>
    <w:bookmarkEnd w:id="208"/>
    <w:bookmarkStart w:name="z215" w:id="209"/>
    <w:p>
      <w:pPr>
        <w:spacing w:after="0"/>
        <w:ind w:left="0"/>
        <w:jc w:val="both"/>
      </w:pPr>
      <w:r>
        <w:rPr>
          <w:rFonts w:ascii="Times New Roman"/>
          <w:b w:val="false"/>
          <w:i w:val="false"/>
          <w:color w:val="000000"/>
          <w:sz w:val="28"/>
        </w:rPr>
        <w:t>
      1) 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bookmarkEnd w:id="209"/>
    <w:bookmarkStart w:name="z216" w:id="210"/>
    <w:p>
      <w:pPr>
        <w:spacing w:after="0"/>
        <w:ind w:left="0"/>
        <w:jc w:val="both"/>
      </w:pPr>
      <w:r>
        <w:rPr>
          <w:rFonts w:ascii="Times New Roman"/>
          <w:b w:val="false"/>
          <w:i w:val="false"/>
          <w:color w:val="000000"/>
          <w:sz w:val="28"/>
        </w:rPr>
        <w:t xml:space="preserve">
      2) в местах расположения водоемных водозаборных сооружений хозяйственно-питьевого водоснабжения –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bookmarkEnd w:id="210"/>
    <w:bookmarkStart w:name="z217" w:id="211"/>
    <w:p>
      <w:pPr>
        <w:spacing w:after="0"/>
        <w:ind w:left="0"/>
        <w:jc w:val="both"/>
      </w:pPr>
      <w:r>
        <w:rPr>
          <w:rFonts w:ascii="Times New Roman"/>
          <w:b w:val="false"/>
          <w:i w:val="false"/>
          <w:color w:val="000000"/>
          <w:sz w:val="28"/>
        </w:rPr>
        <w:t>
      3) в местах расположения водоемных водозаборных сооружений для плавательных бассейнов и водолечебниц – не реже 1 раза в месяц;</w:t>
      </w:r>
    </w:p>
    <w:bookmarkEnd w:id="211"/>
    <w:bookmarkStart w:name="z218" w:id="212"/>
    <w:p>
      <w:pPr>
        <w:spacing w:after="0"/>
        <w:ind w:left="0"/>
        <w:jc w:val="both"/>
      </w:pPr>
      <w:r>
        <w:rPr>
          <w:rFonts w:ascii="Times New Roman"/>
          <w:b w:val="false"/>
          <w:i w:val="false"/>
          <w:color w:val="000000"/>
          <w:sz w:val="28"/>
        </w:rPr>
        <w:t>
      4) на участках оздоровительно-спортивного использования – 4 раза в год (весной, летом, осенью, зимой);</w:t>
      </w:r>
    </w:p>
    <w:bookmarkEnd w:id="212"/>
    <w:bookmarkStart w:name="z219" w:id="213"/>
    <w:p>
      <w:pPr>
        <w:spacing w:after="0"/>
        <w:ind w:left="0"/>
        <w:jc w:val="both"/>
      </w:pPr>
      <w:r>
        <w:rPr>
          <w:rFonts w:ascii="Times New Roman"/>
          <w:b w:val="false"/>
          <w:i w:val="false"/>
          <w:color w:val="000000"/>
          <w:sz w:val="28"/>
        </w:rPr>
        <w:t>
      5) перед поступлением в глубоководный выпуск – не реже 1 раза в месяц;</w:t>
      </w:r>
    </w:p>
    <w:bookmarkEnd w:id="213"/>
    <w:bookmarkStart w:name="z220" w:id="214"/>
    <w:p>
      <w:pPr>
        <w:spacing w:after="0"/>
        <w:ind w:left="0"/>
        <w:jc w:val="both"/>
      </w:pPr>
      <w:r>
        <w:rPr>
          <w:rFonts w:ascii="Times New Roman"/>
          <w:b w:val="false"/>
          <w:i w:val="false"/>
          <w:color w:val="000000"/>
          <w:sz w:val="28"/>
        </w:rPr>
        <w:t>
      6) в местах выпуска сточных вод – непосредственно у места сброса и в радиусе не более 500 м от места сброса – не реже 4 раз в год (весной, летом, осенью, зимой).</w:t>
      </w:r>
    </w:p>
    <w:bookmarkEnd w:id="214"/>
    <w:bookmarkStart w:name="z221" w:id="215"/>
    <w:p>
      <w:pPr>
        <w:spacing w:after="0"/>
        <w:ind w:left="0"/>
        <w:jc w:val="both"/>
      </w:pPr>
      <w:r>
        <w:rPr>
          <w:rFonts w:ascii="Times New Roman"/>
          <w:b w:val="false"/>
          <w:i w:val="false"/>
          <w:color w:val="000000"/>
          <w:sz w:val="28"/>
        </w:rPr>
        <w:t xml:space="preserve">
      При осуществлении производственного контроля выбор контролируемых химических веществ осуществляется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Санитарным правилам.</w:t>
      </w:r>
    </w:p>
    <w:bookmarkEnd w:id="215"/>
    <w:bookmarkStart w:name="z222" w:id="216"/>
    <w:p>
      <w:pPr>
        <w:spacing w:after="0"/>
        <w:ind w:left="0"/>
        <w:jc w:val="both"/>
      </w:pPr>
      <w:r>
        <w:rPr>
          <w:rFonts w:ascii="Times New Roman"/>
          <w:b w:val="false"/>
          <w:i w:val="false"/>
          <w:color w:val="000000"/>
          <w:sz w:val="28"/>
        </w:rPr>
        <w:t>
      73. При превышении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(энтеровирусы, ротавирусы, вирусы гепатита А).</w:t>
      </w:r>
    </w:p>
    <w:bookmarkEnd w:id="216"/>
    <w:bookmarkStart w:name="z223" w:id="217"/>
    <w:p>
      <w:pPr>
        <w:spacing w:after="0"/>
        <w:ind w:left="0"/>
        <w:jc w:val="both"/>
      </w:pPr>
      <w:r>
        <w:rPr>
          <w:rFonts w:ascii="Times New Roman"/>
          <w:b w:val="false"/>
          <w:i w:val="false"/>
          <w:color w:val="000000"/>
          <w:sz w:val="28"/>
        </w:rPr>
        <w:t>
      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bookmarkEnd w:id="217"/>
    <w:bookmarkStart w:name="z224" w:id="218"/>
    <w:p>
      <w:pPr>
        <w:spacing w:after="0"/>
        <w:ind w:left="0"/>
        <w:jc w:val="both"/>
      </w:pPr>
      <w:r>
        <w:rPr>
          <w:rFonts w:ascii="Times New Roman"/>
          <w:b w:val="false"/>
          <w:i w:val="false"/>
          <w:color w:val="000000"/>
          <w:sz w:val="28"/>
        </w:rPr>
        <w:t>
      74. При сбросе сточных вод, производстве работ в районе водопользования содержание взвешенных веществ в контрольном створе (пункте) соответствует гигиеническим нормативам.</w:t>
      </w:r>
    </w:p>
    <w:bookmarkEnd w:id="218"/>
    <w:bookmarkStart w:name="z225" w:id="219"/>
    <w:p>
      <w:pPr>
        <w:spacing w:after="0"/>
        <w:ind w:left="0"/>
        <w:jc w:val="both"/>
      </w:pPr>
      <w:r>
        <w:rPr>
          <w:rFonts w:ascii="Times New Roman"/>
          <w:b w:val="false"/>
          <w:i w:val="false"/>
          <w:color w:val="000000"/>
          <w:sz w:val="28"/>
        </w:rPr>
        <w:t>
      75. При обнаружении в воде водоемов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не проводится купание в зоне рекреации в данном участке водоема до реализации мероприятий, обеспечивающих достижение гигиенических нормативов.</w:t>
      </w:r>
    </w:p>
    <w:bookmarkEnd w:id="219"/>
    <w:bookmarkStart w:name="z226" w:id="220"/>
    <w:p>
      <w:pPr>
        <w:spacing w:after="0"/>
        <w:ind w:left="0"/>
        <w:jc w:val="both"/>
      </w:pPr>
      <w:r>
        <w:rPr>
          <w:rFonts w:ascii="Times New Roman"/>
          <w:b w:val="false"/>
          <w:i w:val="false"/>
          <w:color w:val="000000"/>
          <w:sz w:val="28"/>
        </w:rPr>
        <w:t>
      76.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водоемов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составляет, соответственно: до 5 тысяч кубических метров/сутки – 300 м; более 5 до 50 тысяч кубических метров/сутки – 1000 м; более 50 до 300 тысяч кубических метров/сутки – 1500 м; более 300 тысяч кубических метров/сутки – 2000 м.</w:t>
      </w:r>
    </w:p>
    <w:bookmarkEnd w:id="220"/>
    <w:bookmarkStart w:name="z227" w:id="221"/>
    <w:p>
      <w:pPr>
        <w:spacing w:after="0"/>
        <w:ind w:left="0"/>
        <w:jc w:val="both"/>
      </w:pPr>
      <w:r>
        <w:rPr>
          <w:rFonts w:ascii="Times New Roman"/>
          <w:b w:val="false"/>
          <w:i w:val="false"/>
          <w:color w:val="000000"/>
          <w:sz w:val="28"/>
        </w:rPr>
        <w:t>
      Хозяйствующим субъектом, осуществляющим водопользование, длина глубоководных выпусков изменяется только в сторону увеличения их длины по результатам расчетов рассеивания и распространения загрязнения при сбросе сточных вод.</w:t>
      </w:r>
    </w:p>
    <w:bookmarkEnd w:id="221"/>
    <w:bookmarkStart w:name="z228" w:id="222"/>
    <w:p>
      <w:pPr>
        <w:spacing w:after="0"/>
        <w:ind w:left="0"/>
        <w:jc w:val="both"/>
      </w:pPr>
      <w:r>
        <w:rPr>
          <w:rFonts w:ascii="Times New Roman"/>
          <w:b w:val="false"/>
          <w:i w:val="false"/>
          <w:color w:val="000000"/>
          <w:sz w:val="28"/>
        </w:rPr>
        <w:t>
      77.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водоема хозяйствующим субъектом, осуществляющим водопользование, необходимо проводить с учетом наихудших показателей качества воды водоема в период максимального водопользования.</w:t>
      </w:r>
    </w:p>
    <w:bookmarkEnd w:id="222"/>
    <w:bookmarkStart w:name="z229" w:id="223"/>
    <w:p>
      <w:pPr>
        <w:spacing w:after="0"/>
        <w:ind w:left="0"/>
        <w:jc w:val="both"/>
      </w:pPr>
      <w:r>
        <w:rPr>
          <w:rFonts w:ascii="Times New Roman"/>
          <w:b w:val="false"/>
          <w:i w:val="false"/>
          <w:color w:val="000000"/>
          <w:sz w:val="28"/>
        </w:rPr>
        <w:t>
      78. В районах водопользования рекреационных зон и пляжей не проводится сброс в воду водоемов, на поверхность ледяного покрова и водосборную территорию:</w:t>
      </w:r>
    </w:p>
    <w:bookmarkEnd w:id="223"/>
    <w:bookmarkStart w:name="z230" w:id="224"/>
    <w:p>
      <w:pPr>
        <w:spacing w:after="0"/>
        <w:ind w:left="0"/>
        <w:jc w:val="both"/>
      </w:pPr>
      <w:r>
        <w:rPr>
          <w:rFonts w:ascii="Times New Roman"/>
          <w:b w:val="false"/>
          <w:i w:val="false"/>
          <w:color w:val="000000"/>
          <w:sz w:val="28"/>
        </w:rPr>
        <w:t>
      1) 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bookmarkEnd w:id="224"/>
    <w:bookmarkStart w:name="z231" w:id="225"/>
    <w:p>
      <w:pPr>
        <w:spacing w:after="0"/>
        <w:ind w:left="0"/>
        <w:jc w:val="both"/>
      </w:pPr>
      <w:r>
        <w:rPr>
          <w:rFonts w:ascii="Times New Roman"/>
          <w:b w:val="false"/>
          <w:i w:val="false"/>
          <w:color w:val="000000"/>
          <w:sz w:val="28"/>
        </w:rPr>
        <w:t>
      2) сточных вод, для которых не установлены гигиенические нормативы, а также отсутствуют методы их определения;</w:t>
      </w:r>
    </w:p>
    <w:bookmarkEnd w:id="225"/>
    <w:bookmarkStart w:name="z232" w:id="226"/>
    <w:p>
      <w:pPr>
        <w:spacing w:after="0"/>
        <w:ind w:left="0"/>
        <w:jc w:val="both"/>
      </w:pPr>
      <w:r>
        <w:rPr>
          <w:rFonts w:ascii="Times New Roman"/>
          <w:b w:val="false"/>
          <w:i w:val="false"/>
          <w:color w:val="000000"/>
          <w:sz w:val="28"/>
        </w:rPr>
        <w:t>
      3) снега, пульпы;</w:t>
      </w:r>
    </w:p>
    <w:bookmarkEnd w:id="226"/>
    <w:bookmarkStart w:name="z233" w:id="227"/>
    <w:p>
      <w:pPr>
        <w:spacing w:after="0"/>
        <w:ind w:left="0"/>
        <w:jc w:val="both"/>
      </w:pPr>
      <w:r>
        <w:rPr>
          <w:rFonts w:ascii="Times New Roman"/>
          <w:b w:val="false"/>
          <w:i w:val="false"/>
          <w:color w:val="000000"/>
          <w:sz w:val="28"/>
        </w:rPr>
        <w:t>
      4) нефтепродуктов и нефтесодержащих вод.</w:t>
      </w:r>
    </w:p>
    <w:bookmarkEnd w:id="227"/>
    <w:bookmarkStart w:name="z234" w:id="228"/>
    <w:p>
      <w:pPr>
        <w:spacing w:after="0"/>
        <w:ind w:left="0"/>
        <w:jc w:val="left"/>
      </w:pPr>
      <w:r>
        <w:rPr>
          <w:rFonts w:ascii="Times New Roman"/>
          <w:b/>
          <w:i w:val="false"/>
          <w:color w:val="000000"/>
        </w:rPr>
        <w:t xml:space="preserve"> Параграф 6. Санитарно-эпидемиологические требования к зоне санитарной охраны и санитарно-защитной полосе</w:t>
      </w:r>
    </w:p>
    <w:bookmarkEnd w:id="228"/>
    <w:bookmarkStart w:name="z235" w:id="229"/>
    <w:p>
      <w:pPr>
        <w:spacing w:after="0"/>
        <w:ind w:left="0"/>
        <w:jc w:val="both"/>
      </w:pPr>
      <w:r>
        <w:rPr>
          <w:rFonts w:ascii="Times New Roman"/>
          <w:b w:val="false"/>
          <w:i w:val="false"/>
          <w:color w:val="000000"/>
          <w:sz w:val="28"/>
        </w:rPr>
        <w:t xml:space="preserve">
      79. У источников водоснабжения и на водопроводных сооружениях, подающих воду на хозяйственно-питьевые нужды из поверхностных и подземных источников, предусматриваются ЗСО. Проект ЗСО согласовывается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w:t>
      </w:r>
    </w:p>
    <w:bookmarkEnd w:id="229"/>
    <w:bookmarkStart w:name="z236" w:id="230"/>
    <w:p>
      <w:pPr>
        <w:spacing w:after="0"/>
        <w:ind w:left="0"/>
        <w:jc w:val="both"/>
      </w:pPr>
      <w:r>
        <w:rPr>
          <w:rFonts w:ascii="Times New Roman"/>
          <w:b w:val="false"/>
          <w:i w:val="false"/>
          <w:color w:val="000000"/>
          <w:sz w:val="28"/>
        </w:rPr>
        <w:t>
      80. При распространении ЗСО на две и более административные территории, проект установления ЗСО согласовывается с соответствующими территориальными подразделениями государственного органа в сфере санитарно-эпидемиологического благополучия населения.</w:t>
      </w:r>
    </w:p>
    <w:bookmarkEnd w:id="230"/>
    <w:bookmarkStart w:name="z237" w:id="231"/>
    <w:p>
      <w:pPr>
        <w:spacing w:after="0"/>
        <w:ind w:left="0"/>
        <w:jc w:val="both"/>
      </w:pPr>
      <w:r>
        <w:rPr>
          <w:rFonts w:ascii="Times New Roman"/>
          <w:b w:val="false"/>
          <w:i w:val="false"/>
          <w:color w:val="000000"/>
          <w:sz w:val="28"/>
        </w:rPr>
        <w:t>
      81. ЗСО состоит из трех поясов:</w:t>
      </w:r>
    </w:p>
    <w:bookmarkEnd w:id="231"/>
    <w:bookmarkStart w:name="z238" w:id="232"/>
    <w:p>
      <w:pPr>
        <w:spacing w:after="0"/>
        <w:ind w:left="0"/>
        <w:jc w:val="both"/>
      </w:pPr>
      <w:r>
        <w:rPr>
          <w:rFonts w:ascii="Times New Roman"/>
          <w:b w:val="false"/>
          <w:i w:val="false"/>
          <w:color w:val="000000"/>
          <w:sz w:val="28"/>
        </w:rPr>
        <w:t>
      1) первого пояса (строгого режима), включающего территорию расположения водозабора, водопроводных сооружений и служащего для защиты места водозабора и водозаборных сооружений от загрязнения и повреждения;</w:t>
      </w:r>
    </w:p>
    <w:bookmarkEnd w:id="232"/>
    <w:bookmarkStart w:name="z239" w:id="233"/>
    <w:p>
      <w:pPr>
        <w:spacing w:after="0"/>
        <w:ind w:left="0"/>
        <w:jc w:val="both"/>
      </w:pPr>
      <w:r>
        <w:rPr>
          <w:rFonts w:ascii="Times New Roman"/>
          <w:b w:val="false"/>
          <w:i w:val="false"/>
          <w:color w:val="000000"/>
          <w:sz w:val="28"/>
        </w:rPr>
        <w:t>
      2) второго и третьего поясов (ограничений), включающих территорию, предназначенную для предупреждения микробиологического и химического загрязнения воды источников водоснабжения хозяйственно-питьевого назначения.</w:t>
      </w:r>
    </w:p>
    <w:bookmarkEnd w:id="233"/>
    <w:bookmarkStart w:name="z240" w:id="234"/>
    <w:p>
      <w:pPr>
        <w:spacing w:after="0"/>
        <w:ind w:left="0"/>
        <w:jc w:val="both"/>
      </w:pPr>
      <w:r>
        <w:rPr>
          <w:rFonts w:ascii="Times New Roman"/>
          <w:b w:val="false"/>
          <w:i w:val="false"/>
          <w:color w:val="000000"/>
          <w:sz w:val="28"/>
        </w:rPr>
        <w:t>
      Санитарно-защитной полосой водоводов обеспечивается защита водопроводной воды хозяйственно-питьевого назначения от загрязнения.</w:t>
      </w:r>
    </w:p>
    <w:bookmarkEnd w:id="234"/>
    <w:bookmarkStart w:name="z241" w:id="235"/>
    <w:p>
      <w:pPr>
        <w:spacing w:after="0"/>
        <w:ind w:left="0"/>
        <w:jc w:val="both"/>
      </w:pPr>
      <w:r>
        <w:rPr>
          <w:rFonts w:ascii="Times New Roman"/>
          <w:b w:val="false"/>
          <w:i w:val="false"/>
          <w:color w:val="000000"/>
          <w:sz w:val="28"/>
        </w:rPr>
        <w:t>
      К санитарно-защитной полосе относится территория, прилегающая к водоводу хозяйственно-питьевого водоснабжения на всем его протяжении и предназначена для предотвращения загрязнения воды в нем.</w:t>
      </w:r>
    </w:p>
    <w:bookmarkEnd w:id="235"/>
    <w:bookmarkStart w:name="z242" w:id="236"/>
    <w:p>
      <w:pPr>
        <w:spacing w:after="0"/>
        <w:ind w:left="0"/>
        <w:jc w:val="both"/>
      </w:pPr>
      <w:r>
        <w:rPr>
          <w:rFonts w:ascii="Times New Roman"/>
          <w:b w:val="false"/>
          <w:i w:val="false"/>
          <w:color w:val="000000"/>
          <w:sz w:val="28"/>
        </w:rPr>
        <w:t>
      82. В каждом из трех поясов ЗСО источников и водопроводных сооружений и в пределах санитарно-защитной полосы водоводов хозяйственно-питьевого водоснабжения,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bookmarkEnd w:id="236"/>
    <w:bookmarkStart w:name="z243" w:id="237"/>
    <w:p>
      <w:pPr>
        <w:spacing w:after="0"/>
        <w:ind w:left="0"/>
        <w:jc w:val="both"/>
      </w:pPr>
      <w:r>
        <w:rPr>
          <w:rFonts w:ascii="Times New Roman"/>
          <w:b w:val="false"/>
          <w:i w:val="false"/>
          <w:color w:val="000000"/>
          <w:sz w:val="28"/>
        </w:rPr>
        <w:t>
      83. На системах питьевого водоснабжения с подрусловым водозабором ЗСО организовывается как для поверхностного источника водоснабжения.</w:t>
      </w:r>
    </w:p>
    <w:bookmarkEnd w:id="237"/>
    <w:bookmarkStart w:name="z244" w:id="238"/>
    <w:p>
      <w:pPr>
        <w:spacing w:after="0"/>
        <w:ind w:left="0"/>
        <w:jc w:val="both"/>
      </w:pPr>
      <w:r>
        <w:rPr>
          <w:rFonts w:ascii="Times New Roman"/>
          <w:b w:val="false"/>
          <w:i w:val="false"/>
          <w:color w:val="000000"/>
          <w:sz w:val="28"/>
        </w:rPr>
        <w:t xml:space="preserve">
      84. Установленные границы ЗСО и составляющих ее поясов, санитарно-защитной полосы водоводов и магистральных водопроводов пересматриваются в случаях, возникших (предстоящих) изменений эксплуатации источников водоснабжения (в том числе производительности водозаборов подземных вод) или местных санитарно-эпидемиологических условий по согласованию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w:t>
      </w:r>
    </w:p>
    <w:bookmarkEnd w:id="238"/>
    <w:bookmarkStart w:name="z245" w:id="239"/>
    <w:p>
      <w:pPr>
        <w:spacing w:after="0"/>
        <w:ind w:left="0"/>
        <w:jc w:val="left"/>
      </w:pPr>
      <w:r>
        <w:rPr>
          <w:rFonts w:ascii="Times New Roman"/>
          <w:b/>
          <w:i w:val="false"/>
          <w:color w:val="000000"/>
        </w:rPr>
        <w:t xml:space="preserve"> Раздел 1. Санитарно-эпидемиологические требования к установлению зоны санитарной охраны подземного источника водоснабжения</w:t>
      </w:r>
    </w:p>
    <w:bookmarkEnd w:id="239"/>
    <w:bookmarkStart w:name="z246" w:id="240"/>
    <w:p>
      <w:pPr>
        <w:spacing w:after="0"/>
        <w:ind w:left="0"/>
        <w:jc w:val="both"/>
      </w:pPr>
      <w:r>
        <w:rPr>
          <w:rFonts w:ascii="Times New Roman"/>
          <w:b w:val="false"/>
          <w:i w:val="false"/>
          <w:color w:val="000000"/>
          <w:sz w:val="28"/>
        </w:rPr>
        <w:t>
      85. Границы первого пояса ЗСО подземного источника водоснабжения устанавливаются от одиночного водозабора (скважина, шахтный колодец, каптаж) или от крайних водозаборных сооружений группового водозабора на расстоянии 30 м – при использовании защищенных подземных вод, 50 м – недостаточно защищенных подземных вод.</w:t>
      </w:r>
    </w:p>
    <w:bookmarkEnd w:id="240"/>
    <w:bookmarkStart w:name="z247" w:id="241"/>
    <w:p>
      <w:pPr>
        <w:spacing w:after="0"/>
        <w:ind w:left="0"/>
        <w:jc w:val="both"/>
      </w:pPr>
      <w:r>
        <w:rPr>
          <w:rFonts w:ascii="Times New Roman"/>
          <w:b w:val="false"/>
          <w:i w:val="false"/>
          <w:color w:val="000000"/>
          <w:sz w:val="28"/>
        </w:rPr>
        <w:t>
      К защищенным подземным водам относятся межпластовые воды (напорные и безнапорные), имеющие в пределах всех поясов зоны санитарной охраны сплошную водоупорную кровлю, исключающую возможность местного питания из вышележащих недостаточно защищенных водоносных горизонтов.</w:t>
      </w:r>
    </w:p>
    <w:bookmarkEnd w:id="241"/>
    <w:bookmarkStart w:name="z248" w:id="242"/>
    <w:p>
      <w:pPr>
        <w:spacing w:after="0"/>
        <w:ind w:left="0"/>
        <w:jc w:val="both"/>
      </w:pPr>
      <w:r>
        <w:rPr>
          <w:rFonts w:ascii="Times New Roman"/>
          <w:b w:val="false"/>
          <w:i w:val="false"/>
          <w:color w:val="000000"/>
          <w:sz w:val="28"/>
        </w:rPr>
        <w:t>
      К недостаточно защищенным подземным водам относятся подземные (грунтовые) воды первого от поверхности земли безнапорного водоносного горизонта, получающего питание на площади его распространения. Напорные и безнапорные межпластовые воды, которые в естественных условиях или в результате эксплуатации водозабора получают питание на площади зоны санитарной охраны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bookmarkEnd w:id="242"/>
    <w:bookmarkStart w:name="z249" w:id="243"/>
    <w:p>
      <w:pPr>
        <w:spacing w:after="0"/>
        <w:ind w:left="0"/>
        <w:jc w:val="both"/>
      </w:pPr>
      <w:r>
        <w:rPr>
          <w:rFonts w:ascii="Times New Roman"/>
          <w:b w:val="false"/>
          <w:i w:val="false"/>
          <w:color w:val="000000"/>
          <w:sz w:val="28"/>
        </w:rPr>
        <w:t>
      К напорным водам относятся подземные воды, перемещающиеся под давлением, превышающим атмосферное давление у верхней поверхности водоносного горизонта.</w:t>
      </w:r>
    </w:p>
    <w:bookmarkEnd w:id="243"/>
    <w:bookmarkStart w:name="z250" w:id="244"/>
    <w:p>
      <w:pPr>
        <w:spacing w:after="0"/>
        <w:ind w:left="0"/>
        <w:jc w:val="both"/>
      </w:pPr>
      <w:r>
        <w:rPr>
          <w:rFonts w:ascii="Times New Roman"/>
          <w:b w:val="false"/>
          <w:i w:val="false"/>
          <w:color w:val="000000"/>
          <w:sz w:val="28"/>
        </w:rPr>
        <w:t>
      К безнапорным водам относятся подземные воды, имеющие давление у верхней поверхности водоносного горизонта на уровне атмосферного давления.</w:t>
      </w:r>
    </w:p>
    <w:bookmarkEnd w:id="244"/>
    <w:bookmarkStart w:name="z251" w:id="245"/>
    <w:p>
      <w:pPr>
        <w:spacing w:after="0"/>
        <w:ind w:left="0"/>
        <w:jc w:val="both"/>
      </w:pPr>
      <w:r>
        <w:rPr>
          <w:rFonts w:ascii="Times New Roman"/>
          <w:b w:val="false"/>
          <w:i w:val="false"/>
          <w:color w:val="000000"/>
          <w:sz w:val="28"/>
        </w:rPr>
        <w:t xml:space="preserve">
      86. Для подземных водозаборов, расположенных на территории объекта, исключающего возможность загрязнения почвы и подземных вод, а также для водозаборов, расположенных в благоприятных санитарных, топографических, гидрологических и геологических условиях, размеры первого пояса ЗСО уменьшаются по согласованию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 но составляет 15 м и более (при использовании защищенных подземных вод) и 25 м и более (недостаточно незащищенных подземных вод) соответственно.</w:t>
      </w:r>
    </w:p>
    <w:bookmarkEnd w:id="245"/>
    <w:bookmarkStart w:name="z252" w:id="246"/>
    <w:p>
      <w:pPr>
        <w:spacing w:after="0"/>
        <w:ind w:left="0"/>
        <w:jc w:val="both"/>
      </w:pPr>
      <w:r>
        <w:rPr>
          <w:rFonts w:ascii="Times New Roman"/>
          <w:b w:val="false"/>
          <w:i w:val="false"/>
          <w:color w:val="000000"/>
          <w:sz w:val="28"/>
        </w:rPr>
        <w:t>
      87. В границы пояса ЗСО инфильтрационных водозаборов включаются прибрежная территория между водозабором и поверхностным источником водоснабжения, при расстоянии между ними менее 150 м.</w:t>
      </w:r>
    </w:p>
    <w:bookmarkEnd w:id="246"/>
    <w:bookmarkStart w:name="z253" w:id="247"/>
    <w:p>
      <w:pPr>
        <w:spacing w:after="0"/>
        <w:ind w:left="0"/>
        <w:jc w:val="both"/>
      </w:pPr>
      <w:r>
        <w:rPr>
          <w:rFonts w:ascii="Times New Roman"/>
          <w:b w:val="false"/>
          <w:i w:val="false"/>
          <w:color w:val="000000"/>
          <w:sz w:val="28"/>
        </w:rPr>
        <w:t>
      88. 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w:t>
      </w:r>
    </w:p>
    <w:bookmarkEnd w:id="247"/>
    <w:bookmarkStart w:name="z254" w:id="248"/>
    <w:p>
      <w:pPr>
        <w:spacing w:after="0"/>
        <w:ind w:left="0"/>
        <w:jc w:val="both"/>
      </w:pPr>
      <w:r>
        <w:rPr>
          <w:rFonts w:ascii="Times New Roman"/>
          <w:b w:val="false"/>
          <w:i w:val="false"/>
          <w:color w:val="000000"/>
          <w:sz w:val="28"/>
        </w:rPr>
        <w:t>
      89. При определении границ второго и третьего поясов ЗСО учитывается приток подземных вод из водоносного горизонта к водозабору, который происходит из области питания водозабора.</w:t>
      </w:r>
    </w:p>
    <w:bookmarkEnd w:id="248"/>
    <w:bookmarkStart w:name="z255" w:id="249"/>
    <w:p>
      <w:pPr>
        <w:spacing w:after="0"/>
        <w:ind w:left="0"/>
        <w:jc w:val="both"/>
      </w:pPr>
      <w:r>
        <w:rPr>
          <w:rFonts w:ascii="Times New Roman"/>
          <w:b w:val="false"/>
          <w:i w:val="false"/>
          <w:color w:val="000000"/>
          <w:sz w:val="28"/>
        </w:rPr>
        <w:t>
      90. Для инфильтрационного водозабора подземных вод и для поверхностного водоема, питающего его, необходимо устанавливать второй и третий пояса ЗСО.</w:t>
      </w:r>
    </w:p>
    <w:bookmarkEnd w:id="249"/>
    <w:bookmarkStart w:name="z256" w:id="250"/>
    <w:p>
      <w:pPr>
        <w:spacing w:after="0"/>
        <w:ind w:left="0"/>
        <w:jc w:val="left"/>
      </w:pPr>
      <w:r>
        <w:rPr>
          <w:rFonts w:ascii="Times New Roman"/>
          <w:b/>
          <w:i w:val="false"/>
          <w:color w:val="000000"/>
        </w:rPr>
        <w:t xml:space="preserve"> Раздел 2. Санитарно-эпидемиологические требования к установлению зоны санитарной охраны поверхностного источника водоснабжения</w:t>
      </w:r>
    </w:p>
    <w:bookmarkEnd w:id="250"/>
    <w:bookmarkStart w:name="z257" w:id="251"/>
    <w:p>
      <w:pPr>
        <w:spacing w:after="0"/>
        <w:ind w:left="0"/>
        <w:jc w:val="both"/>
      </w:pPr>
      <w:r>
        <w:rPr>
          <w:rFonts w:ascii="Times New Roman"/>
          <w:b w:val="false"/>
          <w:i w:val="false"/>
          <w:color w:val="000000"/>
          <w:sz w:val="28"/>
        </w:rPr>
        <w:t>
      91. Граница первого пояса ЗСО поверхностного источника хозяйственно-питьевого водоснабжения устанавливается в следующих пределах:</w:t>
      </w:r>
    </w:p>
    <w:bookmarkEnd w:id="251"/>
    <w:bookmarkStart w:name="z258" w:id="252"/>
    <w:p>
      <w:pPr>
        <w:spacing w:after="0"/>
        <w:ind w:left="0"/>
        <w:jc w:val="both"/>
      </w:pPr>
      <w:r>
        <w:rPr>
          <w:rFonts w:ascii="Times New Roman"/>
          <w:b w:val="false"/>
          <w:i w:val="false"/>
          <w:color w:val="000000"/>
          <w:sz w:val="28"/>
        </w:rPr>
        <w:t>
      1) для водотоков (реки, каналы) вверх по течению на расстоянии не менее 200 м от водозабора, вниз по течению не менее 100 м от водозабора, по прилегающему к водозабору берегу не менее 100 м от линии уреза воды при летне-осенней межени.</w:t>
      </w:r>
    </w:p>
    <w:bookmarkEnd w:id="252"/>
    <w:bookmarkStart w:name="z259" w:id="253"/>
    <w:p>
      <w:pPr>
        <w:spacing w:after="0"/>
        <w:ind w:left="0"/>
        <w:jc w:val="both"/>
      </w:pPr>
      <w:r>
        <w:rPr>
          <w:rFonts w:ascii="Times New Roman"/>
          <w:b w:val="false"/>
          <w:i w:val="false"/>
          <w:color w:val="000000"/>
          <w:sz w:val="28"/>
        </w:rPr>
        <w:t>
      В направлении к противоположному от водозабора берегу при ширине реки или канала менее 100 м вся акватория и противоположный берег шириной 50 м от линии уреза воды при летне-осенней межени, при ширине реки или канала более 100 м полоса акватории шириной не менее 100 м от водозабора;</w:t>
      </w:r>
    </w:p>
    <w:bookmarkEnd w:id="253"/>
    <w:bookmarkStart w:name="z260" w:id="254"/>
    <w:p>
      <w:pPr>
        <w:spacing w:after="0"/>
        <w:ind w:left="0"/>
        <w:jc w:val="both"/>
      </w:pPr>
      <w:r>
        <w:rPr>
          <w:rFonts w:ascii="Times New Roman"/>
          <w:b w:val="false"/>
          <w:i w:val="false"/>
          <w:color w:val="000000"/>
          <w:sz w:val="28"/>
        </w:rPr>
        <w:t>
      2) на ковшевых водозаборах в границы первого пояса ЗСО включается вся акватория ковша;</w:t>
      </w:r>
    </w:p>
    <w:bookmarkEnd w:id="254"/>
    <w:bookmarkStart w:name="z261" w:id="255"/>
    <w:p>
      <w:pPr>
        <w:spacing w:after="0"/>
        <w:ind w:left="0"/>
        <w:jc w:val="both"/>
      </w:pPr>
      <w:r>
        <w:rPr>
          <w:rFonts w:ascii="Times New Roman"/>
          <w:b w:val="false"/>
          <w:i w:val="false"/>
          <w:color w:val="000000"/>
          <w:sz w:val="28"/>
        </w:rPr>
        <w:t>
      3) для водоемов (водохранилища, озера) граница первого пояса устанавливается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bookmarkEnd w:id="255"/>
    <w:bookmarkStart w:name="z262" w:id="256"/>
    <w:p>
      <w:pPr>
        <w:spacing w:after="0"/>
        <w:ind w:left="0"/>
        <w:jc w:val="both"/>
      </w:pPr>
      <w:r>
        <w:rPr>
          <w:rFonts w:ascii="Times New Roman"/>
          <w:b w:val="false"/>
          <w:i w:val="false"/>
          <w:color w:val="000000"/>
          <w:sz w:val="28"/>
        </w:rPr>
        <w:t>
      4) для водозаборов при использовании морской воды для хозяйственно-питьевых целей методами опреснения граница первого пояса устанавливается в зависимости от местных санитарно-эпидемиологических и гидрологических условий, но не менее 100 м во всех направлениях по акватории от места приема воды в водозаборный канал.</w:t>
      </w:r>
    </w:p>
    <w:bookmarkEnd w:id="256"/>
    <w:bookmarkStart w:name="z263" w:id="257"/>
    <w:p>
      <w:pPr>
        <w:spacing w:after="0"/>
        <w:ind w:left="0"/>
        <w:jc w:val="both"/>
      </w:pPr>
      <w:r>
        <w:rPr>
          <w:rFonts w:ascii="Times New Roman"/>
          <w:b w:val="false"/>
          <w:i w:val="false"/>
          <w:color w:val="000000"/>
          <w:sz w:val="28"/>
        </w:rPr>
        <w:t>
      По конкретным гидрофизическим и топографо-гидрологическим особенностям береговой линии длина водозаборного канала в сторону моря устанавливается на основании проекта обоснования ЗСО с выдачей санитарно-эпидемиологического заключения, но не менее 300 м.</w:t>
      </w:r>
    </w:p>
    <w:bookmarkEnd w:id="257"/>
    <w:bookmarkStart w:name="z264" w:id="258"/>
    <w:p>
      <w:pPr>
        <w:spacing w:after="0"/>
        <w:ind w:left="0"/>
        <w:jc w:val="both"/>
      </w:pPr>
      <w:r>
        <w:rPr>
          <w:rFonts w:ascii="Times New Roman"/>
          <w:b w:val="false"/>
          <w:i w:val="false"/>
          <w:color w:val="000000"/>
          <w:sz w:val="28"/>
        </w:rPr>
        <w:t>
      Урезом является линия пересечения водной поверхности реки, озера или искусственного водоема с поверхностью суши.</w:t>
      </w:r>
    </w:p>
    <w:bookmarkEnd w:id="258"/>
    <w:bookmarkStart w:name="z265" w:id="259"/>
    <w:p>
      <w:pPr>
        <w:spacing w:after="0"/>
        <w:ind w:left="0"/>
        <w:jc w:val="both"/>
      </w:pPr>
      <w:r>
        <w:rPr>
          <w:rFonts w:ascii="Times New Roman"/>
          <w:b w:val="false"/>
          <w:i w:val="false"/>
          <w:color w:val="000000"/>
          <w:sz w:val="28"/>
        </w:rPr>
        <w:t>
      Меженным является ежегодно повторяющееся сезонное стояние низких (меженных) уровней воды в реках и озерах.</w:t>
      </w:r>
    </w:p>
    <w:bookmarkEnd w:id="259"/>
    <w:bookmarkStart w:name="z266" w:id="260"/>
    <w:p>
      <w:pPr>
        <w:spacing w:after="0"/>
        <w:ind w:left="0"/>
        <w:jc w:val="both"/>
      </w:pPr>
      <w:r>
        <w:rPr>
          <w:rFonts w:ascii="Times New Roman"/>
          <w:b w:val="false"/>
          <w:i w:val="false"/>
          <w:color w:val="000000"/>
          <w:sz w:val="28"/>
        </w:rPr>
        <w:t>
      Меженным уровнем является ежегодно повторяющийся сезонный уровень стояния воды в реках.</w:t>
      </w:r>
    </w:p>
    <w:bookmarkEnd w:id="260"/>
    <w:bookmarkStart w:name="z267" w:id="261"/>
    <w:p>
      <w:pPr>
        <w:spacing w:after="0"/>
        <w:ind w:left="0"/>
        <w:jc w:val="both"/>
      </w:pPr>
      <w:r>
        <w:rPr>
          <w:rFonts w:ascii="Times New Roman"/>
          <w:b w:val="false"/>
          <w:i w:val="false"/>
          <w:color w:val="000000"/>
          <w:sz w:val="28"/>
        </w:rPr>
        <w:t>
      К морским водам Республики Казахстан, относятся воды Каспийского и Аральского морей в пределах Государственной границы Республики Казахстан, за исключением предусмотренных международными договорами, ратифицированными Республикой Казахстан.</w:t>
      </w:r>
    </w:p>
    <w:bookmarkEnd w:id="261"/>
    <w:bookmarkStart w:name="z268" w:id="262"/>
    <w:p>
      <w:pPr>
        <w:spacing w:after="0"/>
        <w:ind w:left="0"/>
        <w:jc w:val="both"/>
      </w:pPr>
      <w:r>
        <w:rPr>
          <w:rFonts w:ascii="Times New Roman"/>
          <w:b w:val="false"/>
          <w:i w:val="false"/>
          <w:color w:val="000000"/>
          <w:sz w:val="28"/>
        </w:rPr>
        <w:t>
      Отсчет территориальных вод (моря) осуществляется от прямых исходных линий, соединяющих соответствующие географические точки, определяемые в соответствии с международными договорами, ратифицированными Республикой Казахстан, а также линии наибольшего отлива как на материке, так и островах, принадлежащих Республике Казахстан.</w:t>
      </w:r>
    </w:p>
    <w:bookmarkEnd w:id="262"/>
    <w:bookmarkStart w:name="z269" w:id="263"/>
    <w:p>
      <w:pPr>
        <w:spacing w:after="0"/>
        <w:ind w:left="0"/>
        <w:jc w:val="both"/>
      </w:pPr>
      <w:r>
        <w:rPr>
          <w:rFonts w:ascii="Times New Roman"/>
          <w:b w:val="false"/>
          <w:i w:val="false"/>
          <w:color w:val="000000"/>
          <w:sz w:val="28"/>
        </w:rPr>
        <w:t>
      92. Граница второго пояса ЗСО на водотоке в целях микробного самоочищения удаляется:</w:t>
      </w:r>
    </w:p>
    <w:bookmarkEnd w:id="263"/>
    <w:bookmarkStart w:name="z270" w:id="264"/>
    <w:p>
      <w:pPr>
        <w:spacing w:after="0"/>
        <w:ind w:left="0"/>
        <w:jc w:val="both"/>
      </w:pPr>
      <w:r>
        <w:rPr>
          <w:rFonts w:ascii="Times New Roman"/>
          <w:b w:val="false"/>
          <w:i w:val="false"/>
          <w:color w:val="000000"/>
          <w:sz w:val="28"/>
        </w:rPr>
        <w:t>
      1) вверх по течению, исходя из скорости течения воды,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летне-осенней межени 95 % обеспеченности не менее 5 суток для I А, Б, В, Г и II А климатических районов и не менее 3 суток для остальных климатических районов;</w:t>
      </w:r>
    </w:p>
    <w:bookmarkEnd w:id="264"/>
    <w:bookmarkStart w:name="z271" w:id="265"/>
    <w:p>
      <w:pPr>
        <w:spacing w:after="0"/>
        <w:ind w:left="0"/>
        <w:jc w:val="both"/>
      </w:pPr>
      <w:r>
        <w:rPr>
          <w:rFonts w:ascii="Times New Roman"/>
          <w:b w:val="false"/>
          <w:i w:val="false"/>
          <w:color w:val="000000"/>
          <w:sz w:val="28"/>
        </w:rPr>
        <w:t>
      2) ниже по течению не менее 250 м от водозабора с учетом исключения влияния ветровых обратных течений;</w:t>
      </w:r>
    </w:p>
    <w:bookmarkEnd w:id="265"/>
    <w:bookmarkStart w:name="z272" w:id="266"/>
    <w:p>
      <w:pPr>
        <w:spacing w:after="0"/>
        <w:ind w:left="0"/>
        <w:jc w:val="both"/>
      </w:pPr>
      <w:r>
        <w:rPr>
          <w:rFonts w:ascii="Times New Roman"/>
          <w:b w:val="false"/>
          <w:i w:val="false"/>
          <w:color w:val="000000"/>
          <w:sz w:val="28"/>
        </w:rPr>
        <w:t>
      3) боковые границы – от уреза воды при летне-осенней межени располагаются на расстоянии: при равнинном рельефе местности не менее 500 м, при гористом рельефе местности до вершины первого склона, обращенного в сторону источника водоснабжения не менее 750 м при пологом склоне и не менее 1000 м при крутом.</w:t>
      </w:r>
    </w:p>
    <w:bookmarkEnd w:id="266"/>
    <w:bookmarkStart w:name="z273" w:id="267"/>
    <w:p>
      <w:pPr>
        <w:spacing w:after="0"/>
        <w:ind w:left="0"/>
        <w:jc w:val="both"/>
      </w:pPr>
      <w:r>
        <w:rPr>
          <w:rFonts w:ascii="Times New Roman"/>
          <w:b w:val="false"/>
          <w:i w:val="false"/>
          <w:color w:val="000000"/>
          <w:sz w:val="28"/>
        </w:rPr>
        <w:t>
      93. Граница второго пояса ЗСО на водоемах удаляется по акватории во все стороны от водозабора на расстояние три км при наличии нагонных ветров до 10 % и пять км – при наличии нагонных ветров более 10 %.</w:t>
      </w:r>
    </w:p>
    <w:bookmarkEnd w:id="267"/>
    <w:bookmarkStart w:name="z274" w:id="268"/>
    <w:p>
      <w:pPr>
        <w:spacing w:after="0"/>
        <w:ind w:left="0"/>
        <w:jc w:val="both"/>
      </w:pPr>
      <w:r>
        <w:rPr>
          <w:rFonts w:ascii="Times New Roman"/>
          <w:b w:val="false"/>
          <w:i w:val="false"/>
          <w:color w:val="000000"/>
          <w:sz w:val="28"/>
        </w:rPr>
        <w:t>
      При применении методов опреснения морских вод граница второго пояса ЗСО на море удаляется по акватории во все стороны от водозабора с учетом гидрофизических и топографо-гидрологических особенностей на основании проекта обоснования ЗСО с выдачей санитарно-эпидемиологического заключения.</w:t>
      </w:r>
    </w:p>
    <w:bookmarkEnd w:id="268"/>
    <w:bookmarkStart w:name="z275" w:id="269"/>
    <w:p>
      <w:pPr>
        <w:spacing w:after="0"/>
        <w:ind w:left="0"/>
        <w:jc w:val="both"/>
      </w:pPr>
      <w:r>
        <w:rPr>
          <w:rFonts w:ascii="Times New Roman"/>
          <w:b w:val="false"/>
          <w:i w:val="false"/>
          <w:color w:val="000000"/>
          <w:sz w:val="28"/>
        </w:rPr>
        <w:t>
      Методами опреснения являются физические и химические методы удаления из воды растворенных солей и других примесей.</w:t>
      </w:r>
    </w:p>
    <w:bookmarkEnd w:id="269"/>
    <w:bookmarkStart w:name="z276" w:id="270"/>
    <w:p>
      <w:pPr>
        <w:spacing w:after="0"/>
        <w:ind w:left="0"/>
        <w:jc w:val="both"/>
      </w:pPr>
      <w:r>
        <w:rPr>
          <w:rFonts w:ascii="Times New Roman"/>
          <w:b w:val="false"/>
          <w:i w:val="false"/>
          <w:color w:val="000000"/>
          <w:sz w:val="28"/>
        </w:rPr>
        <w:t xml:space="preserve">
      94. С учетом конкретной санитарно-эпидемиологической ситуации и при соответствующем обосновании, территория второго пояса ЗСО увеличивается по согласованию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w:t>
      </w:r>
    </w:p>
    <w:bookmarkEnd w:id="270"/>
    <w:bookmarkStart w:name="z277" w:id="271"/>
    <w:p>
      <w:pPr>
        <w:spacing w:after="0"/>
        <w:ind w:left="0"/>
        <w:jc w:val="both"/>
      </w:pPr>
      <w:r>
        <w:rPr>
          <w:rFonts w:ascii="Times New Roman"/>
          <w:b w:val="false"/>
          <w:i w:val="false"/>
          <w:color w:val="000000"/>
          <w:sz w:val="28"/>
        </w:rPr>
        <w:t>
      95. ЗСО водопроводных сооружений хозяйственно-питьевого назначения, расположенных вне территории водозабора, представлена первым поясом (строгого режима), для водоводов и магистральных водопроводов – санитарно-защитной полосой.</w:t>
      </w:r>
    </w:p>
    <w:bookmarkEnd w:id="271"/>
    <w:bookmarkStart w:name="z278" w:id="272"/>
    <w:p>
      <w:pPr>
        <w:spacing w:after="0"/>
        <w:ind w:left="0"/>
        <w:jc w:val="left"/>
      </w:pPr>
      <w:r>
        <w:rPr>
          <w:rFonts w:ascii="Times New Roman"/>
          <w:b/>
          <w:i w:val="false"/>
          <w:color w:val="000000"/>
        </w:rPr>
        <w:t xml:space="preserve"> Раздел 3. Санитарно-эпидемиологические требования к установлению зоны санитарной охраны водопроводных сооружений</w:t>
      </w:r>
    </w:p>
    <w:bookmarkEnd w:id="272"/>
    <w:bookmarkStart w:name="z279" w:id="273"/>
    <w:p>
      <w:pPr>
        <w:spacing w:after="0"/>
        <w:ind w:left="0"/>
        <w:jc w:val="both"/>
      </w:pPr>
      <w:r>
        <w:rPr>
          <w:rFonts w:ascii="Times New Roman"/>
          <w:b w:val="false"/>
          <w:i w:val="false"/>
          <w:color w:val="000000"/>
          <w:sz w:val="28"/>
        </w:rPr>
        <w:t>
      96. ЗСО водопроводных сооружений хозяйственно-питьевого назначения, расположенных вне территории водозабора, представлена первым поясом (строгого режима), для водоводов и магистральных водопроводов – санитарно-защитной полосой.</w:t>
      </w:r>
    </w:p>
    <w:bookmarkEnd w:id="273"/>
    <w:bookmarkStart w:name="z280" w:id="274"/>
    <w:p>
      <w:pPr>
        <w:spacing w:after="0"/>
        <w:ind w:left="0"/>
        <w:jc w:val="both"/>
      </w:pPr>
      <w:r>
        <w:rPr>
          <w:rFonts w:ascii="Times New Roman"/>
          <w:b w:val="false"/>
          <w:i w:val="false"/>
          <w:color w:val="000000"/>
          <w:sz w:val="28"/>
        </w:rPr>
        <w:t>
      97. Граница первого пояса ЗСО водопроводных сооружений принимается на расстоянии:</w:t>
      </w:r>
    </w:p>
    <w:bookmarkEnd w:id="274"/>
    <w:bookmarkStart w:name="z281" w:id="275"/>
    <w:p>
      <w:pPr>
        <w:spacing w:after="0"/>
        <w:ind w:left="0"/>
        <w:jc w:val="both"/>
      </w:pPr>
      <w:r>
        <w:rPr>
          <w:rFonts w:ascii="Times New Roman"/>
          <w:b w:val="false"/>
          <w:i w:val="false"/>
          <w:color w:val="000000"/>
          <w:sz w:val="28"/>
        </w:rPr>
        <w:t>
      1) от стен запасных и регулирующих емкостей, фильтров и контактных осветлителей – не менее 30 м;</w:t>
      </w:r>
    </w:p>
    <w:bookmarkEnd w:id="275"/>
    <w:bookmarkStart w:name="z282" w:id="276"/>
    <w:p>
      <w:pPr>
        <w:spacing w:after="0"/>
        <w:ind w:left="0"/>
        <w:jc w:val="both"/>
      </w:pPr>
      <w:r>
        <w:rPr>
          <w:rFonts w:ascii="Times New Roman"/>
          <w:b w:val="false"/>
          <w:i w:val="false"/>
          <w:color w:val="000000"/>
          <w:sz w:val="28"/>
        </w:rPr>
        <w:t>
      2) от водонапорных башен – не менее 10 м;</w:t>
      </w:r>
    </w:p>
    <w:bookmarkEnd w:id="276"/>
    <w:bookmarkStart w:name="z283" w:id="277"/>
    <w:p>
      <w:pPr>
        <w:spacing w:after="0"/>
        <w:ind w:left="0"/>
        <w:jc w:val="both"/>
      </w:pPr>
      <w:r>
        <w:rPr>
          <w:rFonts w:ascii="Times New Roman"/>
          <w:b w:val="false"/>
          <w:i w:val="false"/>
          <w:color w:val="000000"/>
          <w:sz w:val="28"/>
        </w:rPr>
        <w:t>
      3) от остальных помещений (отстойники, реагентное хозяйство, склад хлора, насосные станции, вспомогательных помещений) – не менее 15 м;</w:t>
      </w:r>
    </w:p>
    <w:bookmarkEnd w:id="277"/>
    <w:bookmarkStart w:name="z284" w:id="278"/>
    <w:p>
      <w:pPr>
        <w:spacing w:after="0"/>
        <w:ind w:left="0"/>
        <w:jc w:val="both"/>
      </w:pPr>
      <w:r>
        <w:rPr>
          <w:rFonts w:ascii="Times New Roman"/>
          <w:b w:val="false"/>
          <w:i w:val="false"/>
          <w:color w:val="000000"/>
          <w:sz w:val="28"/>
        </w:rPr>
        <w:t xml:space="preserve">
      4) по согласованию с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Приказом № ҚР ДСМ-336/2020</w:t>
      </w:r>
      <w:r>
        <w:rPr>
          <w:rFonts w:ascii="Times New Roman"/>
          <w:b w:val="false"/>
          <w:i w:val="false"/>
          <w:color w:val="000000"/>
          <w:sz w:val="28"/>
        </w:rPr>
        <w:t xml:space="preserve"> первый пояс ЗСО для отдельно стоящих водонапорных башен, в зависимости от их конструктивных особенностей, не устанавливается.</w:t>
      </w:r>
    </w:p>
    <w:bookmarkEnd w:id="278"/>
    <w:bookmarkStart w:name="z285" w:id="279"/>
    <w:p>
      <w:pPr>
        <w:spacing w:after="0"/>
        <w:ind w:left="0"/>
        <w:jc w:val="both"/>
      </w:pPr>
      <w:r>
        <w:rPr>
          <w:rFonts w:ascii="Times New Roman"/>
          <w:b w:val="false"/>
          <w:i w:val="false"/>
          <w:color w:val="000000"/>
          <w:sz w:val="28"/>
        </w:rPr>
        <w:t>
      При наличии расходного склада хлора на территории водопроводных сооружений размеры ЗСО до жилых и общественных зданий принимаются не менее 300 м.</w:t>
      </w:r>
    </w:p>
    <w:bookmarkEnd w:id="279"/>
    <w:bookmarkStart w:name="z286" w:id="280"/>
    <w:p>
      <w:pPr>
        <w:spacing w:after="0"/>
        <w:ind w:left="0"/>
        <w:jc w:val="both"/>
      </w:pPr>
      <w:r>
        <w:rPr>
          <w:rFonts w:ascii="Times New Roman"/>
          <w:b w:val="false"/>
          <w:i w:val="false"/>
          <w:color w:val="000000"/>
          <w:sz w:val="28"/>
        </w:rPr>
        <w:t>
      98. Ширина санитарно-защитной полосы принимается по обе стороны от крайних линий водопровода:</w:t>
      </w:r>
    </w:p>
    <w:bookmarkEnd w:id="280"/>
    <w:bookmarkStart w:name="z287" w:id="281"/>
    <w:p>
      <w:pPr>
        <w:spacing w:after="0"/>
        <w:ind w:left="0"/>
        <w:jc w:val="both"/>
      </w:pPr>
      <w:r>
        <w:rPr>
          <w:rFonts w:ascii="Times New Roman"/>
          <w:b w:val="false"/>
          <w:i w:val="false"/>
          <w:color w:val="000000"/>
          <w:sz w:val="28"/>
        </w:rPr>
        <w:t>
      1) при диаметре водопровода до 200 мм, расстояние не менее 6 м;</w:t>
      </w:r>
    </w:p>
    <w:bookmarkEnd w:id="281"/>
    <w:bookmarkStart w:name="z288" w:id="282"/>
    <w:p>
      <w:pPr>
        <w:spacing w:after="0"/>
        <w:ind w:left="0"/>
        <w:jc w:val="both"/>
      </w:pPr>
      <w:r>
        <w:rPr>
          <w:rFonts w:ascii="Times New Roman"/>
          <w:b w:val="false"/>
          <w:i w:val="false"/>
          <w:color w:val="000000"/>
          <w:sz w:val="28"/>
        </w:rPr>
        <w:t>
      2) при диаметре водопровода 200-400 мм, расстояние не менее 8 м;</w:t>
      </w:r>
    </w:p>
    <w:bookmarkEnd w:id="282"/>
    <w:bookmarkStart w:name="z289" w:id="283"/>
    <w:p>
      <w:pPr>
        <w:spacing w:after="0"/>
        <w:ind w:left="0"/>
        <w:jc w:val="both"/>
      </w:pPr>
      <w:r>
        <w:rPr>
          <w:rFonts w:ascii="Times New Roman"/>
          <w:b w:val="false"/>
          <w:i w:val="false"/>
          <w:color w:val="000000"/>
          <w:sz w:val="28"/>
        </w:rPr>
        <w:t>
      3) при диаметре водопровода 400-1000 мм, расстояние не менее 10 м;</w:t>
      </w:r>
    </w:p>
    <w:bookmarkEnd w:id="283"/>
    <w:bookmarkStart w:name="z290" w:id="284"/>
    <w:p>
      <w:pPr>
        <w:spacing w:after="0"/>
        <w:ind w:left="0"/>
        <w:jc w:val="both"/>
      </w:pPr>
      <w:r>
        <w:rPr>
          <w:rFonts w:ascii="Times New Roman"/>
          <w:b w:val="false"/>
          <w:i w:val="false"/>
          <w:color w:val="000000"/>
          <w:sz w:val="28"/>
        </w:rPr>
        <w:t>
      4) при диаметре водопровода 1000 мм и более, расстояние не менее 20 м;</w:t>
      </w:r>
    </w:p>
    <w:bookmarkEnd w:id="284"/>
    <w:bookmarkStart w:name="z291" w:id="285"/>
    <w:p>
      <w:pPr>
        <w:spacing w:after="0"/>
        <w:ind w:left="0"/>
        <w:jc w:val="both"/>
      </w:pPr>
      <w:r>
        <w:rPr>
          <w:rFonts w:ascii="Times New Roman"/>
          <w:b w:val="false"/>
          <w:i w:val="false"/>
          <w:color w:val="000000"/>
          <w:sz w:val="28"/>
        </w:rPr>
        <w:t>
      5) при наличии грунтовых вод, независимо от диаметра водопровода – 50 м.</w:t>
      </w:r>
    </w:p>
    <w:bookmarkEnd w:id="285"/>
    <w:bookmarkStart w:name="z292" w:id="286"/>
    <w:p>
      <w:pPr>
        <w:spacing w:after="0"/>
        <w:ind w:left="0"/>
        <w:jc w:val="both"/>
      </w:pPr>
      <w:r>
        <w:rPr>
          <w:rFonts w:ascii="Times New Roman"/>
          <w:b w:val="false"/>
          <w:i w:val="false"/>
          <w:color w:val="000000"/>
          <w:sz w:val="28"/>
        </w:rPr>
        <w:t>
      Сокращение ширины санитарно-защитной полосы для водоводов, проходящих по застроенной территории, проводится при наличии санитарно-эпидемиологического заключения территориального подразделения государственного органа в сфере санитарно-эпидемиологического благополучия населения.</w:t>
      </w:r>
    </w:p>
    <w:bookmarkEnd w:id="286"/>
    <w:bookmarkStart w:name="z293" w:id="287"/>
    <w:p>
      <w:pPr>
        <w:spacing w:after="0"/>
        <w:ind w:left="0"/>
        <w:jc w:val="left"/>
      </w:pPr>
      <w:r>
        <w:rPr>
          <w:rFonts w:ascii="Times New Roman"/>
          <w:b/>
          <w:i w:val="false"/>
          <w:color w:val="000000"/>
        </w:rPr>
        <w:t xml:space="preserve"> Раздел 4. Санитарно-эпидемиологические требования к содержанию территории зоны санитарной охраны подземных источников водоснабжения</w:t>
      </w:r>
    </w:p>
    <w:bookmarkEnd w:id="287"/>
    <w:bookmarkStart w:name="z294" w:id="288"/>
    <w:p>
      <w:pPr>
        <w:spacing w:after="0"/>
        <w:ind w:left="0"/>
        <w:jc w:val="both"/>
      </w:pPr>
      <w:r>
        <w:rPr>
          <w:rFonts w:ascii="Times New Roman"/>
          <w:b w:val="false"/>
          <w:i w:val="false"/>
          <w:color w:val="000000"/>
          <w:sz w:val="28"/>
        </w:rPr>
        <w:t>
      99. Территория первого пояса ЗСО подземных источников водоснабжения планируется для отвода поверхностного стока за ее пределы, озеленяется, благоустраивается, ограждается и обеспечивается охраной.</w:t>
      </w:r>
    </w:p>
    <w:bookmarkEnd w:id="288"/>
    <w:bookmarkStart w:name="z295" w:id="289"/>
    <w:p>
      <w:pPr>
        <w:spacing w:after="0"/>
        <w:ind w:left="0"/>
        <w:jc w:val="both"/>
      </w:pPr>
      <w:r>
        <w:rPr>
          <w:rFonts w:ascii="Times New Roman"/>
          <w:b w:val="false"/>
          <w:i w:val="false"/>
          <w:color w:val="000000"/>
          <w:sz w:val="28"/>
        </w:rPr>
        <w:t>
      На территорию первого пояса ЗСО и на территорию водопроводных сооружений, вход разрешается только для лиц, имеющих отношение к эксплуатации водопроводных сооружений. Территория первого пояса водозаборов оборудуется глухим ограждением высотой не менее 2,5 м.</w:t>
      </w:r>
    </w:p>
    <w:bookmarkEnd w:id="289"/>
    <w:bookmarkStart w:name="z296" w:id="290"/>
    <w:p>
      <w:pPr>
        <w:spacing w:after="0"/>
        <w:ind w:left="0"/>
        <w:jc w:val="both"/>
      </w:pPr>
      <w:r>
        <w:rPr>
          <w:rFonts w:ascii="Times New Roman"/>
          <w:b w:val="false"/>
          <w:i w:val="false"/>
          <w:color w:val="000000"/>
          <w:sz w:val="28"/>
        </w:rPr>
        <w:t>
      100. Площадки станций водоподготовки, насосных станций, резервуаров и водонапорных башен с ЗСО имеют глухое ограждение высотой не менее 2,5 м. Глухое ограждение составляет высотой 2,0 м и на 0,5 м из колючей проволоки или металлической сетки. Примыкание к ограждению строений, кроме проходных и административно-бытовых зданий не предусматривается.</w:t>
      </w:r>
    </w:p>
    <w:bookmarkEnd w:id="290"/>
    <w:bookmarkStart w:name="z297" w:id="291"/>
    <w:p>
      <w:pPr>
        <w:spacing w:after="0"/>
        <w:ind w:left="0"/>
        <w:jc w:val="both"/>
      </w:pPr>
      <w:r>
        <w:rPr>
          <w:rFonts w:ascii="Times New Roman"/>
          <w:b w:val="false"/>
          <w:i w:val="false"/>
          <w:color w:val="000000"/>
          <w:sz w:val="28"/>
        </w:rPr>
        <w:t>
      101. Для площадок сооружений забора подземной и поверхностной воды, насосных станций первого подъема и подкачки необработанной воды, а так же для площадок сооружений хозяйственно-питьевого водопровода, размещаемых на территории организаций, имеющих ограждение и сторожевую охрану, тип ограждений принимается с учетом местных условий.</w:t>
      </w:r>
    </w:p>
    <w:bookmarkEnd w:id="291"/>
    <w:bookmarkStart w:name="z298" w:id="292"/>
    <w:p>
      <w:pPr>
        <w:spacing w:after="0"/>
        <w:ind w:left="0"/>
        <w:jc w:val="both"/>
      </w:pPr>
      <w:r>
        <w:rPr>
          <w:rFonts w:ascii="Times New Roman"/>
          <w:b w:val="false"/>
          <w:i w:val="false"/>
          <w:color w:val="000000"/>
          <w:sz w:val="28"/>
        </w:rPr>
        <w:t>
      102. На территории первого пояса ЗСО источников хозяйственно-питьевого водоснабжения (поверхностного и подземного) не проводится: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занятие промысловым ловом рыбы, применение ядохимикатов и удобрений.</w:t>
      </w:r>
    </w:p>
    <w:bookmarkEnd w:id="292"/>
    <w:bookmarkStart w:name="z299" w:id="293"/>
    <w:p>
      <w:pPr>
        <w:spacing w:after="0"/>
        <w:ind w:left="0"/>
        <w:jc w:val="both"/>
      </w:pPr>
      <w:r>
        <w:rPr>
          <w:rFonts w:ascii="Times New Roman"/>
          <w:b w:val="false"/>
          <w:i w:val="false"/>
          <w:color w:val="000000"/>
          <w:sz w:val="28"/>
        </w:rPr>
        <w:t>
      103. Здания водозаборных сооружений оборудуются канализацией с отведением сточных вод в ближайшую систему бытовой канализации или локальными очистными сооружениями.</w:t>
      </w:r>
    </w:p>
    <w:bookmarkEnd w:id="293"/>
    <w:bookmarkStart w:name="z300" w:id="294"/>
    <w:p>
      <w:pPr>
        <w:spacing w:after="0"/>
        <w:ind w:left="0"/>
        <w:jc w:val="both"/>
      </w:pPr>
      <w:r>
        <w:rPr>
          <w:rFonts w:ascii="Times New Roman"/>
          <w:b w:val="false"/>
          <w:i w:val="false"/>
          <w:color w:val="000000"/>
          <w:sz w:val="28"/>
        </w:rPr>
        <w:t>
      При отсутствии канализации устраиваются водонепроницаемые приемники нечистот и бытовых отходов, расположенные в местах, исключающих загрязнение территории ЗСО.</w:t>
      </w:r>
    </w:p>
    <w:bookmarkEnd w:id="294"/>
    <w:bookmarkStart w:name="z301" w:id="295"/>
    <w:p>
      <w:pPr>
        <w:spacing w:after="0"/>
        <w:ind w:left="0"/>
        <w:jc w:val="both"/>
      </w:pPr>
      <w:r>
        <w:rPr>
          <w:rFonts w:ascii="Times New Roman"/>
          <w:b w:val="false"/>
          <w:i w:val="false"/>
          <w:color w:val="000000"/>
          <w:sz w:val="28"/>
        </w:rPr>
        <w:t>
      104. Территория ЗСО первого и второго поясов содержится в чистоте (убирается от бытового, строительного мусора, листвы, сухостоя, снега). Санитарно-техническое состояние водозаборных сооружений (резервуар чистой воды, павильон насосной станции, хлораторная и другие помещение водозаборных сооружений) находится в должном санитарном состоянии (побелены, покрашены, без подтеков), отмостки вокруг зданий герметичны.</w:t>
      </w:r>
    </w:p>
    <w:bookmarkEnd w:id="295"/>
    <w:bookmarkStart w:name="z302" w:id="296"/>
    <w:p>
      <w:pPr>
        <w:spacing w:after="0"/>
        <w:ind w:left="0"/>
        <w:jc w:val="both"/>
      </w:pPr>
      <w:r>
        <w:rPr>
          <w:rFonts w:ascii="Times New Roman"/>
          <w:b w:val="false"/>
          <w:i w:val="false"/>
          <w:color w:val="000000"/>
          <w:sz w:val="28"/>
        </w:rPr>
        <w:t>
      105. В ЗСО подземных и поверхностных источников хозяйственно-питьевого водоснабжения проводятся следующие мероприятия:</w:t>
      </w:r>
    </w:p>
    <w:bookmarkEnd w:id="296"/>
    <w:bookmarkStart w:name="z303" w:id="297"/>
    <w:p>
      <w:pPr>
        <w:spacing w:after="0"/>
        <w:ind w:left="0"/>
        <w:jc w:val="both"/>
      </w:pPr>
      <w:r>
        <w:rPr>
          <w:rFonts w:ascii="Times New Roman"/>
          <w:b w:val="false"/>
          <w:i w:val="false"/>
          <w:color w:val="000000"/>
          <w:sz w:val="28"/>
        </w:rPr>
        <w:t>
      1) выявление, тампонирование (консервирование)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bookmarkEnd w:id="297"/>
    <w:bookmarkStart w:name="z304" w:id="298"/>
    <w:p>
      <w:pPr>
        <w:spacing w:after="0"/>
        <w:ind w:left="0"/>
        <w:jc w:val="both"/>
      </w:pPr>
      <w:r>
        <w:rPr>
          <w:rFonts w:ascii="Times New Roman"/>
          <w:b w:val="false"/>
          <w:i w:val="false"/>
          <w:color w:val="000000"/>
          <w:sz w:val="28"/>
        </w:rPr>
        <w:t>
      2) мероприятия по санитарному благоустройству территории объектов (оборудование канализацией, устройство водонепроницаемых выгребов, организация отвода поверхностного стока).</w:t>
      </w:r>
    </w:p>
    <w:bookmarkEnd w:id="298"/>
    <w:bookmarkStart w:name="z305" w:id="299"/>
    <w:p>
      <w:pPr>
        <w:spacing w:after="0"/>
        <w:ind w:left="0"/>
        <w:jc w:val="both"/>
      </w:pPr>
      <w:r>
        <w:rPr>
          <w:rFonts w:ascii="Times New Roman"/>
          <w:b w:val="false"/>
          <w:i w:val="false"/>
          <w:color w:val="000000"/>
          <w:sz w:val="28"/>
        </w:rPr>
        <w:t>
      106. В ЗСО не проводится:</w:t>
      </w:r>
    </w:p>
    <w:bookmarkEnd w:id="299"/>
    <w:bookmarkStart w:name="z306" w:id="300"/>
    <w:p>
      <w:pPr>
        <w:spacing w:after="0"/>
        <w:ind w:left="0"/>
        <w:jc w:val="both"/>
      </w:pPr>
      <w:r>
        <w:rPr>
          <w:rFonts w:ascii="Times New Roman"/>
          <w:b w:val="false"/>
          <w:i w:val="false"/>
          <w:color w:val="000000"/>
          <w:sz w:val="28"/>
        </w:rPr>
        <w:t>
      1) закачка отработанных вод в подземные горизонты, складирование твердых бытовых отходов и разработка недр земли;</w:t>
      </w:r>
    </w:p>
    <w:bookmarkEnd w:id="300"/>
    <w:bookmarkStart w:name="z307" w:id="301"/>
    <w:p>
      <w:pPr>
        <w:spacing w:after="0"/>
        <w:ind w:left="0"/>
        <w:jc w:val="both"/>
      </w:pPr>
      <w:r>
        <w:rPr>
          <w:rFonts w:ascii="Times New Roman"/>
          <w:b w:val="false"/>
          <w:i w:val="false"/>
          <w:color w:val="000000"/>
          <w:sz w:val="28"/>
        </w:rPr>
        <w:t>
      2) размещение кладбищ, скотомогильников, полей ассенизации, полей фильтрации, навозохранилищ, силосных траншей, животноводческих и птицеводческих хозяйствующих субъектов, убойных пунктов, убойных площадок и аналогичных объектов, обусловливающих опасность микробного, химического загрязнения подземных вод;</w:t>
      </w:r>
    </w:p>
    <w:bookmarkEnd w:id="301"/>
    <w:bookmarkStart w:name="z308" w:id="302"/>
    <w:p>
      <w:pPr>
        <w:spacing w:after="0"/>
        <w:ind w:left="0"/>
        <w:jc w:val="both"/>
      </w:pPr>
      <w:r>
        <w:rPr>
          <w:rFonts w:ascii="Times New Roman"/>
          <w:b w:val="false"/>
          <w:i w:val="false"/>
          <w:color w:val="000000"/>
          <w:sz w:val="28"/>
        </w:rPr>
        <w:t>
      3) применение и размещение складов удобрений и ядохимикатов;</w:t>
      </w:r>
    </w:p>
    <w:bookmarkEnd w:id="302"/>
    <w:bookmarkStart w:name="z309" w:id="303"/>
    <w:p>
      <w:pPr>
        <w:spacing w:after="0"/>
        <w:ind w:left="0"/>
        <w:jc w:val="both"/>
      </w:pPr>
      <w:r>
        <w:rPr>
          <w:rFonts w:ascii="Times New Roman"/>
          <w:b w:val="false"/>
          <w:i w:val="false"/>
          <w:color w:val="000000"/>
          <w:sz w:val="28"/>
        </w:rPr>
        <w:t>
      4) размещение складов горюче-смазочных материалов, накопителей хозяйственно-бытовых и промышленных сточных вод, шламохранилищ, складов стройматериалов (щебень, отсев и другие стройматериалы) и производственных объектов, обусловливающих опасность микробного, химического загрязнения подземных вод.</w:t>
      </w:r>
    </w:p>
    <w:bookmarkEnd w:id="303"/>
    <w:bookmarkStart w:name="z310" w:id="304"/>
    <w:p>
      <w:pPr>
        <w:spacing w:after="0"/>
        <w:ind w:left="0"/>
        <w:jc w:val="left"/>
      </w:pPr>
      <w:r>
        <w:rPr>
          <w:rFonts w:ascii="Times New Roman"/>
          <w:b/>
          <w:i w:val="false"/>
          <w:color w:val="000000"/>
        </w:rPr>
        <w:t xml:space="preserve"> Раздел 5. Санитарно-эпидемиологические требования к содержанию территории зоны санитарной охраны поверхностных источников водоснабжения и санитарно-защитной полосы водоводов</w:t>
      </w:r>
    </w:p>
    <w:bookmarkEnd w:id="304"/>
    <w:bookmarkStart w:name="z311" w:id="305"/>
    <w:p>
      <w:pPr>
        <w:spacing w:after="0"/>
        <w:ind w:left="0"/>
        <w:jc w:val="both"/>
      </w:pPr>
      <w:r>
        <w:rPr>
          <w:rFonts w:ascii="Times New Roman"/>
          <w:b w:val="false"/>
          <w:i w:val="false"/>
          <w:color w:val="000000"/>
          <w:sz w:val="28"/>
        </w:rPr>
        <w:t>
      107. В ЗСО не проводится сброс сточных вод, в том числе сточных вод водного транспорта, а также купание, стирка белья, водопой скота, мытье автотранспорта, занятие промысловым ловом рыбы и различные виды водопользования, оказывающие влияние на качество воды.</w:t>
      </w:r>
    </w:p>
    <w:bookmarkEnd w:id="305"/>
    <w:bookmarkStart w:name="z312" w:id="306"/>
    <w:p>
      <w:pPr>
        <w:spacing w:after="0"/>
        <w:ind w:left="0"/>
        <w:jc w:val="both"/>
      </w:pPr>
      <w:r>
        <w:rPr>
          <w:rFonts w:ascii="Times New Roman"/>
          <w:b w:val="false"/>
          <w:i w:val="false"/>
          <w:color w:val="000000"/>
          <w:sz w:val="28"/>
        </w:rPr>
        <w:t>
      108. Границы второго пояса ЗСО на пересечении дорог, пешеходных троп, обозначаются столбами со специальными знаками "Зона санитарной охраны".</w:t>
      </w:r>
    </w:p>
    <w:bookmarkEnd w:id="306"/>
    <w:bookmarkStart w:name="z313" w:id="307"/>
    <w:p>
      <w:pPr>
        <w:spacing w:after="0"/>
        <w:ind w:left="0"/>
        <w:jc w:val="both"/>
      </w:pPr>
      <w:r>
        <w:rPr>
          <w:rFonts w:ascii="Times New Roman"/>
          <w:b w:val="false"/>
          <w:i w:val="false"/>
          <w:color w:val="000000"/>
          <w:sz w:val="28"/>
        </w:rPr>
        <w:t>
      Водоводы и магистральные водопроводы обозначаются специальными знаками в виде столбиков "Зона санитарной охраны".</w:t>
      </w:r>
    </w:p>
    <w:bookmarkEnd w:id="307"/>
    <w:bookmarkStart w:name="z314" w:id="308"/>
    <w:p>
      <w:pPr>
        <w:spacing w:after="0"/>
        <w:ind w:left="0"/>
        <w:jc w:val="both"/>
      </w:pPr>
      <w:r>
        <w:rPr>
          <w:rFonts w:ascii="Times New Roman"/>
          <w:b w:val="false"/>
          <w:i w:val="false"/>
          <w:color w:val="000000"/>
          <w:sz w:val="28"/>
        </w:rPr>
        <w:t>
      Водоводами и магистральными водопроводами являются сооружения в виде трубопровода, служащие для подачи воды от источника питьевого водоснабжения к месту ее потребления.</w:t>
      </w:r>
    </w:p>
    <w:bookmarkEnd w:id="308"/>
    <w:bookmarkStart w:name="z315" w:id="309"/>
    <w:p>
      <w:pPr>
        <w:spacing w:after="0"/>
        <w:ind w:left="0"/>
        <w:jc w:val="both"/>
      </w:pPr>
      <w:r>
        <w:rPr>
          <w:rFonts w:ascii="Times New Roman"/>
          <w:b w:val="false"/>
          <w:i w:val="false"/>
          <w:color w:val="000000"/>
          <w:sz w:val="28"/>
        </w:rPr>
        <w:t>
      109. Добыча песка, гравия и проведение дноуглубительных работ в пределах акватории ЗСО не проводится.</w:t>
      </w:r>
    </w:p>
    <w:bookmarkEnd w:id="309"/>
    <w:bookmarkStart w:name="z316" w:id="310"/>
    <w:p>
      <w:pPr>
        <w:spacing w:after="0"/>
        <w:ind w:left="0"/>
        <w:jc w:val="both"/>
      </w:pPr>
      <w:r>
        <w:rPr>
          <w:rFonts w:ascii="Times New Roman"/>
          <w:b w:val="false"/>
          <w:i w:val="false"/>
          <w:color w:val="000000"/>
          <w:sz w:val="28"/>
        </w:rPr>
        <w:t>
      110. В пределах ЗСО поверхностных источников водоснабжения выполняются мероприятия согласно пункту 105 настоящих Санитарных правил. В пределах ЗСО поверхностных источников не проводится:</w:t>
      </w:r>
    </w:p>
    <w:bookmarkEnd w:id="310"/>
    <w:bookmarkStart w:name="z317" w:id="311"/>
    <w:p>
      <w:pPr>
        <w:spacing w:after="0"/>
        <w:ind w:left="0"/>
        <w:jc w:val="both"/>
      </w:pPr>
      <w:r>
        <w:rPr>
          <w:rFonts w:ascii="Times New Roman"/>
          <w:b w:val="false"/>
          <w:i w:val="false"/>
          <w:color w:val="000000"/>
          <w:sz w:val="28"/>
        </w:rPr>
        <w:t>
      1) рубка главного пользования;</w:t>
      </w:r>
    </w:p>
    <w:bookmarkEnd w:id="311"/>
    <w:bookmarkStart w:name="z318" w:id="312"/>
    <w:p>
      <w:pPr>
        <w:spacing w:after="0"/>
        <w:ind w:left="0"/>
        <w:jc w:val="both"/>
      </w:pPr>
      <w:r>
        <w:rPr>
          <w:rFonts w:ascii="Times New Roman"/>
          <w:b w:val="false"/>
          <w:i w:val="false"/>
          <w:color w:val="000000"/>
          <w:sz w:val="28"/>
        </w:rPr>
        <w:t>
      2) размещение стойбищ и выпас скота, использование водоема и земельных участков, лесных ресурсов в пределах прибрежной полосы шириной не менее 500 м в других целях, могущих привести к ухудшению качества или уменьшению количества воды источника водоснабжения;</w:t>
      </w:r>
    </w:p>
    <w:bookmarkEnd w:id="312"/>
    <w:bookmarkStart w:name="z319" w:id="313"/>
    <w:p>
      <w:pPr>
        <w:spacing w:after="0"/>
        <w:ind w:left="0"/>
        <w:jc w:val="both"/>
      </w:pPr>
      <w:r>
        <w:rPr>
          <w:rFonts w:ascii="Times New Roman"/>
          <w:b w:val="false"/>
          <w:i w:val="false"/>
          <w:color w:val="000000"/>
          <w:sz w:val="28"/>
        </w:rPr>
        <w:t>
      3) сброс промышленных, сельскохозяйственных, городских и ливневых сточных вод.</w:t>
      </w:r>
    </w:p>
    <w:bookmarkEnd w:id="313"/>
    <w:bookmarkStart w:name="z320" w:id="314"/>
    <w:p>
      <w:pPr>
        <w:spacing w:after="0"/>
        <w:ind w:left="0"/>
        <w:jc w:val="both"/>
      </w:pPr>
      <w:r>
        <w:rPr>
          <w:rFonts w:ascii="Times New Roman"/>
          <w:b w:val="false"/>
          <w:i w:val="false"/>
          <w:color w:val="000000"/>
          <w:sz w:val="28"/>
        </w:rPr>
        <w:t>
      111. В пределах санитарно-защитной полосы водоводов исключается расположение источников загрязнения почвы и грунтовых вод (уборные, выгребные ямы, навозохранилища, приемники мусора).</w:t>
      </w:r>
    </w:p>
    <w:bookmarkEnd w:id="314"/>
    <w:bookmarkStart w:name="z321" w:id="315"/>
    <w:p>
      <w:pPr>
        <w:spacing w:after="0"/>
        <w:ind w:left="0"/>
        <w:jc w:val="left"/>
      </w:pPr>
      <w:r>
        <w:rPr>
          <w:rFonts w:ascii="Times New Roman"/>
          <w:b/>
          <w:i w:val="false"/>
          <w:color w:val="000000"/>
        </w:rPr>
        <w:t xml:space="preserve"> Раздел 6. Порядок установления зоны санитарной охраны и санитарно-защитных полос</w:t>
      </w:r>
    </w:p>
    <w:bookmarkEnd w:id="315"/>
    <w:bookmarkStart w:name="z322" w:id="316"/>
    <w:p>
      <w:pPr>
        <w:spacing w:after="0"/>
        <w:ind w:left="0"/>
        <w:jc w:val="both"/>
      </w:pPr>
      <w:r>
        <w:rPr>
          <w:rFonts w:ascii="Times New Roman"/>
          <w:b w:val="false"/>
          <w:i w:val="false"/>
          <w:color w:val="000000"/>
          <w:sz w:val="28"/>
        </w:rPr>
        <w:t>
      112. Установление границы поясов ЗСО зависит от:</w:t>
      </w:r>
    </w:p>
    <w:bookmarkEnd w:id="316"/>
    <w:bookmarkStart w:name="z323" w:id="317"/>
    <w:p>
      <w:pPr>
        <w:spacing w:after="0"/>
        <w:ind w:left="0"/>
        <w:jc w:val="both"/>
      </w:pPr>
      <w:r>
        <w:rPr>
          <w:rFonts w:ascii="Times New Roman"/>
          <w:b w:val="false"/>
          <w:i w:val="false"/>
          <w:color w:val="000000"/>
          <w:sz w:val="28"/>
        </w:rPr>
        <w:t>
      1) вида источника водоснабжения (поверхностный или подземный);</w:t>
      </w:r>
    </w:p>
    <w:bookmarkEnd w:id="317"/>
    <w:bookmarkStart w:name="z324" w:id="318"/>
    <w:p>
      <w:pPr>
        <w:spacing w:after="0"/>
        <w:ind w:left="0"/>
        <w:jc w:val="both"/>
      </w:pPr>
      <w:r>
        <w:rPr>
          <w:rFonts w:ascii="Times New Roman"/>
          <w:b w:val="false"/>
          <w:i w:val="false"/>
          <w:color w:val="000000"/>
          <w:sz w:val="28"/>
        </w:rPr>
        <w:t>
      2) характера загрязнения (химическое, микробное);</w:t>
      </w:r>
    </w:p>
    <w:bookmarkEnd w:id="318"/>
    <w:bookmarkStart w:name="z325" w:id="319"/>
    <w:p>
      <w:pPr>
        <w:spacing w:after="0"/>
        <w:ind w:left="0"/>
        <w:jc w:val="both"/>
      </w:pPr>
      <w:r>
        <w:rPr>
          <w:rFonts w:ascii="Times New Roman"/>
          <w:b w:val="false"/>
          <w:i w:val="false"/>
          <w:color w:val="000000"/>
          <w:sz w:val="28"/>
        </w:rPr>
        <w:t>
      3) степени естественной защищенности от поверхностного загрязнения (для подземного источника);</w:t>
      </w:r>
    </w:p>
    <w:bookmarkEnd w:id="319"/>
    <w:bookmarkStart w:name="z326" w:id="320"/>
    <w:p>
      <w:pPr>
        <w:spacing w:after="0"/>
        <w:ind w:left="0"/>
        <w:jc w:val="both"/>
      </w:pPr>
      <w:r>
        <w:rPr>
          <w:rFonts w:ascii="Times New Roman"/>
          <w:b w:val="false"/>
          <w:i w:val="false"/>
          <w:color w:val="000000"/>
          <w:sz w:val="28"/>
        </w:rPr>
        <w:t>
      4) гидрогеологических или гидрологических условий.</w:t>
      </w:r>
    </w:p>
    <w:bookmarkEnd w:id="320"/>
    <w:bookmarkStart w:name="z327" w:id="321"/>
    <w:p>
      <w:pPr>
        <w:spacing w:after="0"/>
        <w:ind w:left="0"/>
        <w:jc w:val="both"/>
      </w:pPr>
      <w:r>
        <w:rPr>
          <w:rFonts w:ascii="Times New Roman"/>
          <w:b w:val="false"/>
          <w:i w:val="false"/>
          <w:color w:val="000000"/>
          <w:sz w:val="28"/>
        </w:rPr>
        <w:t>
      113. При установлении размера 2, 3 поясов ЗСО учитываются:</w:t>
      </w:r>
    </w:p>
    <w:bookmarkEnd w:id="321"/>
    <w:bookmarkStart w:name="z328" w:id="322"/>
    <w:p>
      <w:pPr>
        <w:spacing w:after="0"/>
        <w:ind w:left="0"/>
        <w:jc w:val="both"/>
      </w:pPr>
      <w:r>
        <w:rPr>
          <w:rFonts w:ascii="Times New Roman"/>
          <w:b w:val="false"/>
          <w:i w:val="false"/>
          <w:color w:val="000000"/>
          <w:sz w:val="28"/>
        </w:rPr>
        <w:t>
      1) для 2 пояса – время выживаемости микроорганизмов;</w:t>
      </w:r>
    </w:p>
    <w:bookmarkEnd w:id="322"/>
    <w:bookmarkStart w:name="z329" w:id="323"/>
    <w:p>
      <w:pPr>
        <w:spacing w:after="0"/>
        <w:ind w:left="0"/>
        <w:jc w:val="both"/>
      </w:pPr>
      <w:r>
        <w:rPr>
          <w:rFonts w:ascii="Times New Roman"/>
          <w:b w:val="false"/>
          <w:i w:val="false"/>
          <w:color w:val="000000"/>
          <w:sz w:val="28"/>
        </w:rPr>
        <w:t>
      2) для 3 пояса – дальность распространения химического загрязнения, принимая стабильным его химический состав в водной среде.</w:t>
      </w:r>
    </w:p>
    <w:bookmarkEnd w:id="323"/>
    <w:bookmarkStart w:name="z330" w:id="324"/>
    <w:p>
      <w:pPr>
        <w:spacing w:after="0"/>
        <w:ind w:left="0"/>
        <w:jc w:val="both"/>
      </w:pPr>
      <w:r>
        <w:rPr>
          <w:rFonts w:ascii="Times New Roman"/>
          <w:b w:val="false"/>
          <w:i w:val="false"/>
          <w:color w:val="000000"/>
          <w:sz w:val="28"/>
        </w:rPr>
        <w:t>
      114. При установлении размера поясов ЗСО учитываются факторы, ограничивающие возможность распространения микроорганизмов, способность химических загрязнений к трансформации и снижение их концентрации под влиянием физико-химических процессов, протекающих в источниках водоснабжения, при достаточно изученной закономерности этих процессов.</w:t>
      </w:r>
    </w:p>
    <w:bookmarkEnd w:id="324"/>
    <w:bookmarkStart w:name="z331" w:id="325"/>
    <w:p>
      <w:pPr>
        <w:spacing w:after="0"/>
        <w:ind w:left="0"/>
        <w:jc w:val="both"/>
      </w:pPr>
      <w:r>
        <w:rPr>
          <w:rFonts w:ascii="Times New Roman"/>
          <w:b w:val="false"/>
          <w:i w:val="false"/>
          <w:color w:val="000000"/>
          <w:sz w:val="28"/>
        </w:rPr>
        <w:t>
      115. Границы второго пояса ЗСО подземного источника водоснабжения устанавливаются при условии, когда время продвижения микробного загрязнения для расчета границ второго пояса ЗСО подземных вод соответствует приложению 8 к настоящим Санитарным правилам.</w:t>
      </w:r>
    </w:p>
    <w:bookmarkEnd w:id="325"/>
    <w:bookmarkStart w:name="z332" w:id="326"/>
    <w:p>
      <w:pPr>
        <w:spacing w:after="0"/>
        <w:ind w:left="0"/>
        <w:jc w:val="both"/>
      </w:pPr>
      <w:r>
        <w:rPr>
          <w:rFonts w:ascii="Times New Roman"/>
          <w:b w:val="false"/>
          <w:i w:val="false"/>
          <w:color w:val="000000"/>
          <w:sz w:val="28"/>
        </w:rPr>
        <w:t>
      116. Граница третьего пояса ЗСО, предназначенного для защиты от химических загрязнений определяется гидродинамическими расчетами. Время движения химического загрязнения к водозабору принимается из расчета, которое принимается как срок эксплуатации водозабора (25-50 лет).</w:t>
      </w:r>
    </w:p>
    <w:bookmarkEnd w:id="326"/>
    <w:bookmarkStart w:name="z333" w:id="327"/>
    <w:p>
      <w:pPr>
        <w:spacing w:after="0"/>
        <w:ind w:left="0"/>
        <w:jc w:val="both"/>
      </w:pPr>
      <w:r>
        <w:rPr>
          <w:rFonts w:ascii="Times New Roman"/>
          <w:b w:val="false"/>
          <w:i w:val="false"/>
          <w:color w:val="000000"/>
          <w:sz w:val="28"/>
        </w:rPr>
        <w:t>
      Запасы подземных вод обеспечивают неограниченный срок эксплуатации водозабора, третий пояс обеспечивает соответственно более длительное сохранение качества подземных вод.</w:t>
      </w:r>
    </w:p>
    <w:bookmarkEnd w:id="327"/>
    <w:bookmarkStart w:name="z334" w:id="328"/>
    <w:p>
      <w:pPr>
        <w:spacing w:after="0"/>
        <w:ind w:left="0"/>
        <w:jc w:val="both"/>
      </w:pPr>
      <w:r>
        <w:rPr>
          <w:rFonts w:ascii="Times New Roman"/>
          <w:b w:val="false"/>
          <w:i w:val="false"/>
          <w:color w:val="000000"/>
          <w:sz w:val="28"/>
        </w:rPr>
        <w:t>
      117. Для установления ЗСО подземного и поверхностного источников водоснабжения, проводится оценка состояния водного объекта (открытого и подземного) о пригодности для хозяйственно-питьевого назначения.</w:t>
      </w:r>
    </w:p>
    <w:bookmarkEnd w:id="328"/>
    <w:bookmarkStart w:name="z335" w:id="329"/>
    <w:p>
      <w:pPr>
        <w:spacing w:after="0"/>
        <w:ind w:left="0"/>
        <w:jc w:val="both"/>
      </w:pPr>
      <w:r>
        <w:rPr>
          <w:rFonts w:ascii="Times New Roman"/>
          <w:b w:val="false"/>
          <w:i w:val="false"/>
          <w:color w:val="000000"/>
          <w:sz w:val="28"/>
        </w:rPr>
        <w:t>
      118. Для установления ЗСО подземного источника водоснабжения применяются следующие данные:</w:t>
      </w:r>
    </w:p>
    <w:bookmarkEnd w:id="329"/>
    <w:bookmarkStart w:name="z336" w:id="330"/>
    <w:p>
      <w:pPr>
        <w:spacing w:after="0"/>
        <w:ind w:left="0"/>
        <w:jc w:val="both"/>
      </w:pPr>
      <w:r>
        <w:rPr>
          <w:rFonts w:ascii="Times New Roman"/>
          <w:b w:val="false"/>
          <w:i w:val="false"/>
          <w:color w:val="000000"/>
          <w:sz w:val="28"/>
        </w:rPr>
        <w:t>
      1) качество воды водоисточника;</w:t>
      </w:r>
    </w:p>
    <w:bookmarkEnd w:id="330"/>
    <w:bookmarkStart w:name="z337" w:id="331"/>
    <w:p>
      <w:pPr>
        <w:spacing w:after="0"/>
        <w:ind w:left="0"/>
        <w:jc w:val="both"/>
      </w:pPr>
      <w:r>
        <w:rPr>
          <w:rFonts w:ascii="Times New Roman"/>
          <w:b w:val="false"/>
          <w:i w:val="false"/>
          <w:color w:val="000000"/>
          <w:sz w:val="28"/>
        </w:rPr>
        <w:t>
      2) общая гидрогеологическая характеристика территории расположения источника водоснабжения, данные по типу выбранного водоносного горизонта (артезианский-напорный, грунтовый-безнапорный), глубине (абсолютная отметка) залегания его кровли, мощности, водовмещающей породы, условия и места питания и разгрузки водоносного горизонта, водообильность горизонта (эксплуатационный запас), о существующем и перспективном использовании горизонта для водоснабжения и других целей;</w:t>
      </w:r>
    </w:p>
    <w:bookmarkEnd w:id="331"/>
    <w:bookmarkStart w:name="z338" w:id="332"/>
    <w:p>
      <w:pPr>
        <w:spacing w:after="0"/>
        <w:ind w:left="0"/>
        <w:jc w:val="both"/>
      </w:pPr>
      <w:r>
        <w:rPr>
          <w:rFonts w:ascii="Times New Roman"/>
          <w:b w:val="false"/>
          <w:i w:val="false"/>
          <w:color w:val="000000"/>
          <w:sz w:val="28"/>
        </w:rPr>
        <w:t>
      3) общие сведения о гидрогеологических условиях района (месторождения), условия питания водоносных слоев, предлагаемых к использованию для водоснабжения, топографическая, почвенная и санитарная характеристика участка водозабора, характеристика водоносного горизонта, намечаемого к эксплуатации (литологический состав, мощность, характер перекрытия, динамический уровень воды при расчете водоотбора);</w:t>
      </w:r>
    </w:p>
    <w:bookmarkEnd w:id="332"/>
    <w:bookmarkStart w:name="z339" w:id="333"/>
    <w:p>
      <w:pPr>
        <w:spacing w:after="0"/>
        <w:ind w:left="0"/>
        <w:jc w:val="both"/>
      </w:pPr>
      <w:r>
        <w:rPr>
          <w:rFonts w:ascii="Times New Roman"/>
          <w:b w:val="false"/>
          <w:i w:val="false"/>
          <w:color w:val="000000"/>
          <w:sz w:val="28"/>
        </w:rPr>
        <w:t>
      4) данные о степени проницаемости слоев, перекрывающих пластов, о возможности влияния зоны питания на качество воды;</w:t>
      </w:r>
    </w:p>
    <w:bookmarkEnd w:id="333"/>
    <w:bookmarkStart w:name="z340" w:id="334"/>
    <w:p>
      <w:pPr>
        <w:spacing w:after="0"/>
        <w:ind w:left="0"/>
        <w:jc w:val="both"/>
      </w:pPr>
      <w:r>
        <w:rPr>
          <w:rFonts w:ascii="Times New Roman"/>
          <w:b w:val="false"/>
          <w:i w:val="false"/>
          <w:color w:val="000000"/>
          <w:sz w:val="28"/>
        </w:rPr>
        <w:t>
      5) санитарная характеристика местности, непосредственно прилегающей к водозабору, расположение и расстояние от водозабора до возможных источников загрязнения: брошенных скважинах, поглощающих воронках, провалах, колодцах, заброшенных горных выработках, накопителях.</w:t>
      </w:r>
    </w:p>
    <w:bookmarkEnd w:id="334"/>
    <w:bookmarkStart w:name="z341" w:id="335"/>
    <w:p>
      <w:pPr>
        <w:spacing w:after="0"/>
        <w:ind w:left="0"/>
        <w:jc w:val="both"/>
      </w:pPr>
      <w:r>
        <w:rPr>
          <w:rFonts w:ascii="Times New Roman"/>
          <w:b w:val="false"/>
          <w:i w:val="false"/>
          <w:color w:val="000000"/>
          <w:sz w:val="28"/>
        </w:rPr>
        <w:t>
      119. Для установления ЗСО поверхностного источника водоснабжения используются следующие данные:</w:t>
      </w:r>
    </w:p>
    <w:bookmarkEnd w:id="335"/>
    <w:bookmarkStart w:name="z342" w:id="336"/>
    <w:p>
      <w:pPr>
        <w:spacing w:after="0"/>
        <w:ind w:left="0"/>
        <w:jc w:val="both"/>
      </w:pPr>
      <w:r>
        <w:rPr>
          <w:rFonts w:ascii="Times New Roman"/>
          <w:b w:val="false"/>
          <w:i w:val="false"/>
          <w:color w:val="000000"/>
          <w:sz w:val="28"/>
        </w:rPr>
        <w:t>
      1) качество воды водоисточника;</w:t>
      </w:r>
    </w:p>
    <w:bookmarkEnd w:id="336"/>
    <w:bookmarkStart w:name="z343" w:id="337"/>
    <w:p>
      <w:pPr>
        <w:spacing w:after="0"/>
        <w:ind w:left="0"/>
        <w:jc w:val="both"/>
      </w:pPr>
      <w:r>
        <w:rPr>
          <w:rFonts w:ascii="Times New Roman"/>
          <w:b w:val="false"/>
          <w:i w:val="false"/>
          <w:color w:val="000000"/>
          <w:sz w:val="28"/>
        </w:rPr>
        <w:t>
      2) гидрологические данные: площадь бассейна питания водозабора, режим поверхностного стока, максимальные, минимальные и средние расходы, скорость и уровень воды в месте водозабора, средние сроки ледостава и вскрытия, предполагаемый расход в источнике, данные по характеристике приливно-отливных течений;</w:t>
      </w:r>
    </w:p>
    <w:bookmarkEnd w:id="337"/>
    <w:bookmarkStart w:name="z344" w:id="338"/>
    <w:p>
      <w:pPr>
        <w:spacing w:after="0"/>
        <w:ind w:left="0"/>
        <w:jc w:val="both"/>
      </w:pPr>
      <w:r>
        <w:rPr>
          <w:rFonts w:ascii="Times New Roman"/>
          <w:b w:val="false"/>
          <w:i w:val="false"/>
          <w:color w:val="000000"/>
          <w:sz w:val="28"/>
        </w:rPr>
        <w:t>
      3) общая санитарная характеристика бассейна в той его части, которая влияет на качество воды у водозабора: характер геологического строения бассейна, почва, растительность, наличие лесов, возделываемых земель, населенных пунктов, промышленные предприятия (их число, размеры, расположение, характер производства);</w:t>
      </w:r>
    </w:p>
    <w:bookmarkEnd w:id="338"/>
    <w:bookmarkStart w:name="z345" w:id="339"/>
    <w:p>
      <w:pPr>
        <w:spacing w:after="0"/>
        <w:ind w:left="0"/>
        <w:jc w:val="both"/>
      </w:pPr>
      <w:r>
        <w:rPr>
          <w:rFonts w:ascii="Times New Roman"/>
          <w:b w:val="false"/>
          <w:i w:val="false"/>
          <w:color w:val="000000"/>
          <w:sz w:val="28"/>
        </w:rPr>
        <w:t>
      4) причины, влияющие или способные влиять на ухудшение качества воды в водоисточнике, способы и места удаления твердых и жидких отбросов в районе нахождения источника, наличие бытовых, производственных стоков, загрязняющих водоем, количество отводимых сточных вод, сооружения для их очистки и места их расположения, расстояние от места спуска стоков до водозабора, наличие других возможных причин загрязнения источника (судоходство, лесосплав, водопой, зимние свалки на лед, купание, водный спорт, мелиоративные работы, использование удобрений и ядохимикатов в сельском хозяйстве);</w:t>
      </w:r>
    </w:p>
    <w:bookmarkEnd w:id="339"/>
    <w:bookmarkStart w:name="z346" w:id="340"/>
    <w:p>
      <w:pPr>
        <w:spacing w:after="0"/>
        <w:ind w:left="0"/>
        <w:jc w:val="both"/>
      </w:pPr>
      <w:r>
        <w:rPr>
          <w:rFonts w:ascii="Times New Roman"/>
          <w:b w:val="false"/>
          <w:i w:val="false"/>
          <w:color w:val="000000"/>
          <w:sz w:val="28"/>
        </w:rPr>
        <w:t>
      5) характеристика самоочищающей способности водоема;</w:t>
      </w:r>
    </w:p>
    <w:bookmarkEnd w:id="340"/>
    <w:bookmarkStart w:name="z347" w:id="341"/>
    <w:p>
      <w:pPr>
        <w:spacing w:after="0"/>
        <w:ind w:left="0"/>
        <w:jc w:val="both"/>
      </w:pPr>
      <w:r>
        <w:rPr>
          <w:rFonts w:ascii="Times New Roman"/>
          <w:b w:val="false"/>
          <w:i w:val="false"/>
          <w:color w:val="000000"/>
          <w:sz w:val="28"/>
        </w:rPr>
        <w:t>
      6) площадь зеркала и объем водохранилища, полезный и "мертвый" объем;</w:t>
      </w:r>
    </w:p>
    <w:bookmarkEnd w:id="341"/>
    <w:bookmarkStart w:name="z348" w:id="342"/>
    <w:p>
      <w:pPr>
        <w:spacing w:after="0"/>
        <w:ind w:left="0"/>
        <w:jc w:val="both"/>
      </w:pPr>
      <w:r>
        <w:rPr>
          <w:rFonts w:ascii="Times New Roman"/>
          <w:b w:val="false"/>
          <w:i w:val="false"/>
          <w:color w:val="000000"/>
          <w:sz w:val="28"/>
        </w:rPr>
        <w:t>
      7) режим использования и обработки воды в водохранилище;</w:t>
      </w:r>
    </w:p>
    <w:bookmarkEnd w:id="342"/>
    <w:bookmarkStart w:name="z349" w:id="343"/>
    <w:p>
      <w:pPr>
        <w:spacing w:after="0"/>
        <w:ind w:left="0"/>
        <w:jc w:val="both"/>
      </w:pPr>
      <w:r>
        <w:rPr>
          <w:rFonts w:ascii="Times New Roman"/>
          <w:b w:val="false"/>
          <w:i w:val="false"/>
          <w:color w:val="000000"/>
          <w:sz w:val="28"/>
        </w:rPr>
        <w:t>
      8) план водохранилища, его максимальная и минимальная глубина, характер дна, берегов, донных отложений, наличие цветения, зарастания, заиления;</w:t>
      </w:r>
    </w:p>
    <w:bookmarkEnd w:id="343"/>
    <w:bookmarkStart w:name="z350" w:id="344"/>
    <w:p>
      <w:pPr>
        <w:spacing w:after="0"/>
        <w:ind w:left="0"/>
        <w:jc w:val="both"/>
      </w:pPr>
      <w:r>
        <w:rPr>
          <w:rFonts w:ascii="Times New Roman"/>
          <w:b w:val="false"/>
          <w:i w:val="false"/>
          <w:color w:val="000000"/>
          <w:sz w:val="28"/>
        </w:rPr>
        <w:t>
      9) направление господствующих ветров и течений;</w:t>
      </w:r>
    </w:p>
    <w:bookmarkEnd w:id="344"/>
    <w:bookmarkStart w:name="z351" w:id="345"/>
    <w:p>
      <w:pPr>
        <w:spacing w:after="0"/>
        <w:ind w:left="0"/>
        <w:jc w:val="both"/>
      </w:pPr>
      <w:r>
        <w:rPr>
          <w:rFonts w:ascii="Times New Roman"/>
          <w:b w:val="false"/>
          <w:i w:val="false"/>
          <w:color w:val="000000"/>
          <w:sz w:val="28"/>
        </w:rPr>
        <w:t>
      10) скорость движения воды водного объекта;</w:t>
      </w:r>
    </w:p>
    <w:bookmarkEnd w:id="345"/>
    <w:bookmarkStart w:name="z352" w:id="346"/>
    <w:p>
      <w:pPr>
        <w:spacing w:after="0"/>
        <w:ind w:left="0"/>
        <w:jc w:val="both"/>
      </w:pPr>
      <w:r>
        <w:rPr>
          <w:rFonts w:ascii="Times New Roman"/>
          <w:b w:val="false"/>
          <w:i w:val="false"/>
          <w:color w:val="000000"/>
          <w:sz w:val="28"/>
        </w:rPr>
        <w:t>
      11) расчеты границы ЗСО по отдельным ее поясам;</w:t>
      </w:r>
    </w:p>
    <w:bookmarkEnd w:id="346"/>
    <w:bookmarkStart w:name="z353" w:id="347"/>
    <w:p>
      <w:pPr>
        <w:spacing w:after="0"/>
        <w:ind w:left="0"/>
        <w:jc w:val="both"/>
      </w:pPr>
      <w:r>
        <w:rPr>
          <w:rFonts w:ascii="Times New Roman"/>
          <w:b w:val="false"/>
          <w:i w:val="false"/>
          <w:color w:val="000000"/>
          <w:sz w:val="28"/>
        </w:rPr>
        <w:t>
      12) данные о необходимости обработки воды источника (обеззараживание, осветление, обезжелезивание и прочие);</w:t>
      </w:r>
    </w:p>
    <w:bookmarkEnd w:id="347"/>
    <w:bookmarkStart w:name="z354" w:id="348"/>
    <w:p>
      <w:pPr>
        <w:spacing w:after="0"/>
        <w:ind w:left="0"/>
        <w:jc w:val="both"/>
      </w:pPr>
      <w:r>
        <w:rPr>
          <w:rFonts w:ascii="Times New Roman"/>
          <w:b w:val="false"/>
          <w:i w:val="false"/>
          <w:color w:val="000000"/>
          <w:sz w:val="28"/>
        </w:rPr>
        <w:t>
      13) данные о смежных водозаборах, имеющих ту же область питания (местоположение, производительность, качество воды);</w:t>
      </w:r>
    </w:p>
    <w:bookmarkEnd w:id="348"/>
    <w:bookmarkStart w:name="z355" w:id="349"/>
    <w:p>
      <w:pPr>
        <w:spacing w:after="0"/>
        <w:ind w:left="0"/>
        <w:jc w:val="both"/>
      </w:pPr>
      <w:r>
        <w:rPr>
          <w:rFonts w:ascii="Times New Roman"/>
          <w:b w:val="false"/>
          <w:i w:val="false"/>
          <w:color w:val="000000"/>
          <w:sz w:val="28"/>
        </w:rPr>
        <w:t>
      14) план проведения работ по биомелиорации.</w:t>
      </w:r>
    </w:p>
    <w:bookmarkEnd w:id="349"/>
    <w:bookmarkStart w:name="z356" w:id="350"/>
    <w:p>
      <w:pPr>
        <w:spacing w:after="0"/>
        <w:ind w:left="0"/>
        <w:jc w:val="both"/>
      </w:pPr>
      <w:r>
        <w:rPr>
          <w:rFonts w:ascii="Times New Roman"/>
          <w:b w:val="false"/>
          <w:i w:val="false"/>
          <w:color w:val="000000"/>
          <w:sz w:val="28"/>
        </w:rPr>
        <w:t>
      120. В состав проекта ЗСО входят текстовая часть, картографический материал и проект решения местных исполнительных органов.</w:t>
      </w:r>
    </w:p>
    <w:bookmarkEnd w:id="350"/>
    <w:bookmarkStart w:name="z357" w:id="351"/>
    <w:p>
      <w:pPr>
        <w:spacing w:after="0"/>
        <w:ind w:left="0"/>
        <w:jc w:val="both"/>
      </w:pPr>
      <w:r>
        <w:rPr>
          <w:rFonts w:ascii="Times New Roman"/>
          <w:b w:val="false"/>
          <w:i w:val="false"/>
          <w:color w:val="000000"/>
          <w:sz w:val="28"/>
        </w:rPr>
        <w:t>
      121. Текстовая часть проекта ЗСО содержит:</w:t>
      </w:r>
    </w:p>
    <w:bookmarkEnd w:id="351"/>
    <w:bookmarkStart w:name="z358" w:id="352"/>
    <w:p>
      <w:pPr>
        <w:spacing w:after="0"/>
        <w:ind w:left="0"/>
        <w:jc w:val="both"/>
      </w:pPr>
      <w:r>
        <w:rPr>
          <w:rFonts w:ascii="Times New Roman"/>
          <w:b w:val="false"/>
          <w:i w:val="false"/>
          <w:color w:val="000000"/>
          <w:sz w:val="28"/>
        </w:rPr>
        <w:t>
      1) характеристику санитарного состояния источников водоснабжения, результаты анализов качества воды в объеме, предусмотренном действующими санитарными правилами;</w:t>
      </w:r>
    </w:p>
    <w:bookmarkEnd w:id="352"/>
    <w:bookmarkStart w:name="z359" w:id="353"/>
    <w:p>
      <w:pPr>
        <w:spacing w:after="0"/>
        <w:ind w:left="0"/>
        <w:jc w:val="both"/>
      </w:pPr>
      <w:r>
        <w:rPr>
          <w:rFonts w:ascii="Times New Roman"/>
          <w:b w:val="false"/>
          <w:i w:val="false"/>
          <w:color w:val="000000"/>
          <w:sz w:val="28"/>
        </w:rPr>
        <w:t>
      2) гидрологические данные (основные, параметры и их динамика во времени) при поверхностном источнике водоснабжения или гидрогеологические данные при подземном источнике;</w:t>
      </w:r>
    </w:p>
    <w:bookmarkEnd w:id="353"/>
    <w:bookmarkStart w:name="z360" w:id="354"/>
    <w:p>
      <w:pPr>
        <w:spacing w:after="0"/>
        <w:ind w:left="0"/>
        <w:jc w:val="both"/>
      </w:pPr>
      <w:r>
        <w:rPr>
          <w:rFonts w:ascii="Times New Roman"/>
          <w:b w:val="false"/>
          <w:i w:val="false"/>
          <w:color w:val="000000"/>
          <w:sz w:val="28"/>
        </w:rPr>
        <w:t>
      3) данные, характеризующие взаимовлияние подземного источника и поверхностного водоема при наличии гидравлической связи между ними;</w:t>
      </w:r>
    </w:p>
    <w:bookmarkEnd w:id="354"/>
    <w:bookmarkStart w:name="z361" w:id="355"/>
    <w:p>
      <w:pPr>
        <w:spacing w:after="0"/>
        <w:ind w:left="0"/>
        <w:jc w:val="both"/>
      </w:pPr>
      <w:r>
        <w:rPr>
          <w:rFonts w:ascii="Times New Roman"/>
          <w:b w:val="false"/>
          <w:i w:val="false"/>
          <w:color w:val="000000"/>
          <w:sz w:val="28"/>
        </w:rPr>
        <w:t>
      4) данные о перспективах строительства в районе расположения источника хозяйственно-питьевого водоснабжения, в том числе жилых, промышленных и сельскохозяйственных объектов;</w:t>
      </w:r>
    </w:p>
    <w:bookmarkEnd w:id="355"/>
    <w:bookmarkStart w:name="z362" w:id="356"/>
    <w:p>
      <w:pPr>
        <w:spacing w:after="0"/>
        <w:ind w:left="0"/>
        <w:jc w:val="both"/>
      </w:pPr>
      <w:r>
        <w:rPr>
          <w:rFonts w:ascii="Times New Roman"/>
          <w:b w:val="false"/>
          <w:i w:val="false"/>
          <w:color w:val="000000"/>
          <w:sz w:val="28"/>
        </w:rPr>
        <w:t>
      5) определение границ первого, второго и третьего поясов ЗСО с соответствующим обоснованием и перечень мероприятий с указанием сроков выполнения и ответственных исполнителей с определением источников финансирования;</w:t>
      </w:r>
    </w:p>
    <w:bookmarkEnd w:id="356"/>
    <w:bookmarkStart w:name="z363" w:id="357"/>
    <w:p>
      <w:pPr>
        <w:spacing w:after="0"/>
        <w:ind w:left="0"/>
        <w:jc w:val="both"/>
      </w:pPr>
      <w:r>
        <w:rPr>
          <w:rFonts w:ascii="Times New Roman"/>
          <w:b w:val="false"/>
          <w:i w:val="false"/>
          <w:color w:val="000000"/>
          <w:sz w:val="28"/>
        </w:rPr>
        <w:t>
      6) правила и режим хозяйственного использования территорий, входящих в ЗСО всех поясов.</w:t>
      </w:r>
    </w:p>
    <w:bookmarkEnd w:id="357"/>
    <w:bookmarkStart w:name="z364" w:id="358"/>
    <w:p>
      <w:pPr>
        <w:spacing w:after="0"/>
        <w:ind w:left="0"/>
        <w:jc w:val="both"/>
      </w:pPr>
      <w:r>
        <w:rPr>
          <w:rFonts w:ascii="Times New Roman"/>
          <w:b w:val="false"/>
          <w:i w:val="false"/>
          <w:color w:val="000000"/>
          <w:sz w:val="28"/>
        </w:rPr>
        <w:t>
      122. Картографический материал проекта представляется в следующем объеме:</w:t>
      </w:r>
    </w:p>
    <w:bookmarkEnd w:id="358"/>
    <w:bookmarkStart w:name="z365" w:id="359"/>
    <w:p>
      <w:pPr>
        <w:spacing w:after="0"/>
        <w:ind w:left="0"/>
        <w:jc w:val="both"/>
      </w:pPr>
      <w:r>
        <w:rPr>
          <w:rFonts w:ascii="Times New Roman"/>
          <w:b w:val="false"/>
          <w:i w:val="false"/>
          <w:color w:val="000000"/>
          <w:sz w:val="28"/>
        </w:rPr>
        <w:t>
      1) ситуационный план с проектированием второго и третьего поясов ЗСО и нанесением мест водозаборов и площадок водопроводных сооружений, источника водоснабжения и бассейна его питания;</w:t>
      </w:r>
    </w:p>
    <w:bookmarkEnd w:id="359"/>
    <w:bookmarkStart w:name="z366" w:id="360"/>
    <w:p>
      <w:pPr>
        <w:spacing w:after="0"/>
        <w:ind w:left="0"/>
        <w:jc w:val="both"/>
      </w:pPr>
      <w:r>
        <w:rPr>
          <w:rFonts w:ascii="Times New Roman"/>
          <w:b w:val="false"/>
          <w:i w:val="false"/>
          <w:color w:val="000000"/>
          <w:sz w:val="28"/>
        </w:rPr>
        <w:t>
      2) гидрологические профили по характерным направлениям в пределах области питания водозабора при подземном источнике водоснабжения;</w:t>
      </w:r>
    </w:p>
    <w:bookmarkEnd w:id="360"/>
    <w:bookmarkStart w:name="z367" w:id="361"/>
    <w:p>
      <w:pPr>
        <w:spacing w:after="0"/>
        <w:ind w:left="0"/>
        <w:jc w:val="both"/>
      </w:pPr>
      <w:r>
        <w:rPr>
          <w:rFonts w:ascii="Times New Roman"/>
          <w:b w:val="false"/>
          <w:i w:val="false"/>
          <w:color w:val="000000"/>
          <w:sz w:val="28"/>
        </w:rPr>
        <w:t>
      3) план первого пояса ЗСО в масштабе 1:500-1:1000;</w:t>
      </w:r>
    </w:p>
    <w:bookmarkEnd w:id="361"/>
    <w:bookmarkStart w:name="z368" w:id="362"/>
    <w:p>
      <w:pPr>
        <w:spacing w:after="0"/>
        <w:ind w:left="0"/>
        <w:jc w:val="both"/>
      </w:pPr>
      <w:r>
        <w:rPr>
          <w:rFonts w:ascii="Times New Roman"/>
          <w:b w:val="false"/>
          <w:i w:val="false"/>
          <w:color w:val="000000"/>
          <w:sz w:val="28"/>
        </w:rPr>
        <w:t>
      4) план второго и третьего поясов ЗСО, выполненный в масштабе 1:10000-1:25000 при подземном водоисточнике и в масштабе 1:25000 и 1:50000 при поверхностном водоисточнике, с нанесением всех расположенных на данной территории объектов.</w:t>
      </w:r>
    </w:p>
    <w:bookmarkEnd w:id="362"/>
    <w:bookmarkStart w:name="z369" w:id="363"/>
    <w:p>
      <w:pPr>
        <w:spacing w:after="0"/>
        <w:ind w:left="0"/>
        <w:jc w:val="left"/>
      </w:pPr>
      <w:r>
        <w:rPr>
          <w:rFonts w:ascii="Times New Roman"/>
          <w:b/>
          <w:i w:val="false"/>
          <w:color w:val="000000"/>
        </w:rPr>
        <w:t xml:space="preserve"> Параграф 7. Санитарно-эпидемиологические требования к водоохранным зонам и полосам</w:t>
      </w:r>
    </w:p>
    <w:bookmarkEnd w:id="363"/>
    <w:bookmarkStart w:name="z370" w:id="364"/>
    <w:p>
      <w:pPr>
        <w:spacing w:after="0"/>
        <w:ind w:left="0"/>
        <w:jc w:val="both"/>
      </w:pPr>
      <w:r>
        <w:rPr>
          <w:rFonts w:ascii="Times New Roman"/>
          <w:b w:val="false"/>
          <w:i w:val="false"/>
          <w:color w:val="000000"/>
          <w:sz w:val="28"/>
        </w:rPr>
        <w:t>
      123. В целях поддержания благоприятного водного режима поверхностных водоемов, предупреждения их от заиления и зарастания, водной эрозии почв, ухудшения условий обитания водных животных и птиц, уменьшения колебаний стока, проводятся мероприятия по биомелиорации водоемов и устанавливаются водоохранные зоны и полосы, за исключением водных объектов, входящих в состав земель особо охраняемых природных территорий и государственного лесного фонда.</w:t>
      </w:r>
    </w:p>
    <w:bookmarkEnd w:id="364"/>
    <w:bookmarkStart w:name="z371" w:id="365"/>
    <w:p>
      <w:pPr>
        <w:spacing w:after="0"/>
        <w:ind w:left="0"/>
        <w:jc w:val="both"/>
      </w:pPr>
      <w:r>
        <w:rPr>
          <w:rFonts w:ascii="Times New Roman"/>
          <w:b w:val="false"/>
          <w:i w:val="false"/>
          <w:color w:val="000000"/>
          <w:sz w:val="28"/>
        </w:rPr>
        <w:t>
      124. Водоохранные зоны и полосы и режим хозяйственного использования земель, на которых они расположены, устанавливаются в соответствии с требованиями положения статьи 116 Водного кодекса Республики Казахстан.</w:t>
      </w:r>
    </w:p>
    <w:bookmarkEnd w:id="365"/>
    <w:bookmarkStart w:name="z372" w:id="366"/>
    <w:p>
      <w:pPr>
        <w:spacing w:after="0"/>
        <w:ind w:left="0"/>
        <w:jc w:val="both"/>
      </w:pPr>
      <w:r>
        <w:rPr>
          <w:rFonts w:ascii="Times New Roman"/>
          <w:b w:val="false"/>
          <w:i w:val="false"/>
          <w:color w:val="000000"/>
          <w:sz w:val="28"/>
        </w:rPr>
        <w:t>
      125. Минимальная ширина водоохранных зон по каждому берегу от уреза среднемноголетнего меженного уровня воды, включая пойму реки, надпойменные террасы, крутые склоны коренных берегов, овраги и балки, принимается:</w:t>
      </w:r>
    </w:p>
    <w:bookmarkEnd w:id="366"/>
    <w:bookmarkStart w:name="z373" w:id="367"/>
    <w:p>
      <w:pPr>
        <w:spacing w:after="0"/>
        <w:ind w:left="0"/>
        <w:jc w:val="both"/>
      </w:pPr>
      <w:r>
        <w:rPr>
          <w:rFonts w:ascii="Times New Roman"/>
          <w:b w:val="false"/>
          <w:i w:val="false"/>
          <w:color w:val="000000"/>
          <w:sz w:val="28"/>
        </w:rPr>
        <w:t>
      1) для малых рек (длиной до 200 км) 500 м;</w:t>
      </w:r>
    </w:p>
    <w:bookmarkEnd w:id="367"/>
    <w:bookmarkStart w:name="z374" w:id="368"/>
    <w:p>
      <w:pPr>
        <w:spacing w:after="0"/>
        <w:ind w:left="0"/>
        <w:jc w:val="both"/>
      </w:pPr>
      <w:r>
        <w:rPr>
          <w:rFonts w:ascii="Times New Roman"/>
          <w:b w:val="false"/>
          <w:i w:val="false"/>
          <w:color w:val="000000"/>
          <w:sz w:val="28"/>
        </w:rPr>
        <w:t>
      2) для остальных рек: с простыми условиями хозяйственного использования и благоприятной экологической обстановкой на водосборе 500 м;</w:t>
      </w:r>
    </w:p>
    <w:bookmarkEnd w:id="368"/>
    <w:bookmarkStart w:name="z375" w:id="369"/>
    <w:p>
      <w:pPr>
        <w:spacing w:after="0"/>
        <w:ind w:left="0"/>
        <w:jc w:val="both"/>
      </w:pPr>
      <w:r>
        <w:rPr>
          <w:rFonts w:ascii="Times New Roman"/>
          <w:b w:val="false"/>
          <w:i w:val="false"/>
          <w:color w:val="000000"/>
          <w:sz w:val="28"/>
        </w:rPr>
        <w:t>
      3) со сложными условиями хозяйственного использования и при напряженной экологической обстановке на водосборе 1000 м.</w:t>
      </w:r>
    </w:p>
    <w:bookmarkEnd w:id="369"/>
    <w:bookmarkStart w:name="z376" w:id="370"/>
    <w:p>
      <w:pPr>
        <w:spacing w:after="0"/>
        <w:ind w:left="0"/>
        <w:jc w:val="both"/>
      </w:pPr>
      <w:r>
        <w:rPr>
          <w:rFonts w:ascii="Times New Roman"/>
          <w:b w:val="false"/>
          <w:i w:val="false"/>
          <w:color w:val="000000"/>
          <w:sz w:val="28"/>
        </w:rPr>
        <w:t>
      126. Для русловых водохранилищ минимальная ширина водоохранной зоны принимается как для реки, на которой она расположена. Внутренняя граница водоохранной зоны проходит по урезу воды при нормальном подпертом уровне.</w:t>
      </w:r>
    </w:p>
    <w:bookmarkEnd w:id="370"/>
    <w:bookmarkStart w:name="z377" w:id="371"/>
    <w:p>
      <w:pPr>
        <w:spacing w:after="0"/>
        <w:ind w:left="0"/>
        <w:jc w:val="both"/>
      </w:pPr>
      <w:r>
        <w:rPr>
          <w:rFonts w:ascii="Times New Roman"/>
          <w:b w:val="false"/>
          <w:i w:val="false"/>
          <w:color w:val="000000"/>
          <w:sz w:val="28"/>
        </w:rPr>
        <w:t>
      127. Для наливных водохранилищ и озер минимальная ширина водоохранной зоны составляет 300 м при акватории водоема до 2 квадратных километров (далее – км2) и 500 м – при акватории свыше 2 км2 Внутренняя граница водоохранной зоны для озер проходит по урезу среднемноголетнего уровня воды.</w:t>
      </w:r>
    </w:p>
    <w:bookmarkEnd w:id="371"/>
    <w:bookmarkStart w:name="z378" w:id="372"/>
    <w:p>
      <w:pPr>
        <w:spacing w:after="0"/>
        <w:ind w:left="0"/>
        <w:jc w:val="both"/>
      </w:pPr>
      <w:r>
        <w:rPr>
          <w:rFonts w:ascii="Times New Roman"/>
          <w:b w:val="false"/>
          <w:i w:val="false"/>
          <w:color w:val="000000"/>
          <w:sz w:val="28"/>
        </w:rPr>
        <w:t>
      128. Указанные размеры водоохранных зон меняются в зависимости от местных физико-географических условий, значения и характера хозяйственного использования водного объекта, почвенных, гидрологических, рельефных, санитарно-технических и других условий прилегающей территории.</w:t>
      </w:r>
    </w:p>
    <w:bookmarkEnd w:id="372"/>
    <w:bookmarkStart w:name="z379" w:id="373"/>
    <w:p>
      <w:pPr>
        <w:spacing w:after="0"/>
        <w:ind w:left="0"/>
        <w:jc w:val="both"/>
      </w:pPr>
      <w:r>
        <w:rPr>
          <w:rFonts w:ascii="Times New Roman"/>
          <w:b w:val="false"/>
          <w:i w:val="false"/>
          <w:color w:val="000000"/>
          <w:sz w:val="28"/>
        </w:rPr>
        <w:t>
      129. Границами водоохранной зоны являются естественные и искусственные рубежи или препятствия, исключающие возможность поступления в водные объекты поверхностного стока с вышележащих территорий (бровки речных долин и балок, дорожно-транспортная сеть, дамбы, опушки лесных массивов).</w:t>
      </w:r>
    </w:p>
    <w:bookmarkEnd w:id="373"/>
    <w:bookmarkStart w:name="z380" w:id="374"/>
    <w:p>
      <w:pPr>
        <w:spacing w:after="0"/>
        <w:ind w:left="0"/>
        <w:jc w:val="both"/>
      </w:pPr>
      <w:r>
        <w:rPr>
          <w:rFonts w:ascii="Times New Roman"/>
          <w:b w:val="false"/>
          <w:i w:val="false"/>
          <w:color w:val="000000"/>
          <w:sz w:val="28"/>
        </w:rPr>
        <w:t>
      130. В населенных пунктах в пределах водоохранной зоны соблюдается режим пользования, исключающий засорение и загрязнение водного объекта.</w:t>
      </w:r>
    </w:p>
    <w:bookmarkEnd w:id="374"/>
    <w:bookmarkStart w:name="z381" w:id="375"/>
    <w:p>
      <w:pPr>
        <w:spacing w:after="0"/>
        <w:ind w:left="0"/>
        <w:jc w:val="both"/>
      </w:pPr>
      <w:r>
        <w:rPr>
          <w:rFonts w:ascii="Times New Roman"/>
          <w:b w:val="false"/>
          <w:i w:val="false"/>
          <w:color w:val="000000"/>
          <w:sz w:val="28"/>
        </w:rPr>
        <w:t>
      131. Размеры водоохранных полос рек и магистральных каналов определяются с учетом формы и систем речных долин, крутизны прилегающих склонов, прогноза переработки берегов и состава сельскохозяйственных угодий и для всех водных объектов.</w:t>
      </w:r>
    </w:p>
    <w:bookmarkEnd w:id="375"/>
    <w:bookmarkStart w:name="z382" w:id="376"/>
    <w:p>
      <w:pPr>
        <w:spacing w:after="0"/>
        <w:ind w:left="0"/>
        <w:jc w:val="both"/>
      </w:pPr>
      <w:r>
        <w:rPr>
          <w:rFonts w:ascii="Times New Roman"/>
          <w:b w:val="false"/>
          <w:i w:val="false"/>
          <w:color w:val="000000"/>
          <w:sz w:val="28"/>
        </w:rPr>
        <w:t>
      Размеры водоохранных полос рек и магистральных каналов соответствуют приложению 9 к настоящим Санитарным правилам.</w:t>
      </w:r>
    </w:p>
    <w:bookmarkEnd w:id="376"/>
    <w:bookmarkStart w:name="z383" w:id="377"/>
    <w:p>
      <w:pPr>
        <w:spacing w:after="0"/>
        <w:ind w:left="0"/>
        <w:jc w:val="both"/>
      </w:pPr>
      <w:r>
        <w:rPr>
          <w:rFonts w:ascii="Times New Roman"/>
          <w:b w:val="false"/>
          <w:i w:val="false"/>
          <w:color w:val="000000"/>
          <w:sz w:val="28"/>
        </w:rPr>
        <w:t>
      Магистральным каналом является искусственное сооружение, предназначенное для переброски воды из одного бассейна в другой, а так же из одной речной системы в другую.</w:t>
      </w:r>
    </w:p>
    <w:bookmarkEnd w:id="377"/>
    <w:bookmarkStart w:name="z384" w:id="378"/>
    <w:p>
      <w:pPr>
        <w:spacing w:after="0"/>
        <w:ind w:left="0"/>
        <w:jc w:val="both"/>
      </w:pPr>
      <w:r>
        <w:rPr>
          <w:rFonts w:ascii="Times New Roman"/>
          <w:b w:val="false"/>
          <w:i w:val="false"/>
          <w:color w:val="000000"/>
          <w:sz w:val="28"/>
        </w:rPr>
        <w:t>
      132. Указанные размеры водоохранных полос увеличиваются на ширину прогнозной переработки берегов за десятилетний период. На ценных сельскохозяйственных угодьях уменьшается ширина водоохранных полос при наличии вдоль берегов древесно-кустарниковых полос или защитных и берегоукрепительных сооружений.</w:t>
      </w:r>
    </w:p>
    <w:bookmarkEnd w:id="378"/>
    <w:bookmarkStart w:name="z385" w:id="379"/>
    <w:p>
      <w:pPr>
        <w:spacing w:after="0"/>
        <w:ind w:left="0"/>
        <w:jc w:val="both"/>
      </w:pPr>
      <w:r>
        <w:rPr>
          <w:rFonts w:ascii="Times New Roman"/>
          <w:b w:val="false"/>
          <w:i w:val="false"/>
          <w:color w:val="000000"/>
          <w:sz w:val="28"/>
        </w:rPr>
        <w:t>
      133. В пределах населенных пунктов границы водоохранных полос устанавливаются исходя из планировки и застройки, при обязательном обустройстве береговой зоны (парапеты, обвалование, лесокустарниковые полосы), исключающем загрязнение водного объекта.</w:t>
      </w:r>
    </w:p>
    <w:bookmarkEnd w:id="379"/>
    <w:bookmarkStart w:name="z386" w:id="380"/>
    <w:p>
      <w:pPr>
        <w:spacing w:after="0"/>
        <w:ind w:left="0"/>
        <w:jc w:val="both"/>
      </w:pPr>
      <w:r>
        <w:rPr>
          <w:rFonts w:ascii="Times New Roman"/>
          <w:b w:val="false"/>
          <w:i w:val="false"/>
          <w:color w:val="000000"/>
          <w:sz w:val="28"/>
        </w:rPr>
        <w:t>
      134. Существующие приусадебные, дачные и садовые участки располагаются в пределах водоохраной полосы при соблюдении ими водоохранного режима.</w:t>
      </w:r>
    </w:p>
    <w:bookmarkEnd w:id="380"/>
    <w:bookmarkStart w:name="z387" w:id="381"/>
    <w:p>
      <w:pPr>
        <w:spacing w:after="0"/>
        <w:ind w:left="0"/>
        <w:jc w:val="both"/>
      </w:pPr>
      <w:r>
        <w:rPr>
          <w:rFonts w:ascii="Times New Roman"/>
          <w:b w:val="false"/>
          <w:i w:val="false"/>
          <w:color w:val="000000"/>
          <w:sz w:val="28"/>
        </w:rPr>
        <w:t xml:space="preserve">
      135. В пределах водоохранных зон и полос не проводятся размещение, проектирование, строительство, реконструкция и ввод в эксплуатацию предприятий и других сооружений, приведенных в </w:t>
      </w:r>
      <w:r>
        <w:rPr>
          <w:rFonts w:ascii="Times New Roman"/>
          <w:b w:val="false"/>
          <w:i w:val="false"/>
          <w:color w:val="000000"/>
          <w:sz w:val="28"/>
        </w:rPr>
        <w:t>статье 125</w:t>
      </w:r>
      <w:r>
        <w:rPr>
          <w:rFonts w:ascii="Times New Roman"/>
          <w:b w:val="false"/>
          <w:i w:val="false"/>
          <w:color w:val="000000"/>
          <w:sz w:val="28"/>
        </w:rPr>
        <w:t xml:space="preserve"> Водного кодекса Республики Казахстан.</w:t>
      </w:r>
    </w:p>
    <w:bookmarkEnd w:id="381"/>
    <w:bookmarkStart w:name="z388" w:id="382"/>
    <w:p>
      <w:pPr>
        <w:spacing w:after="0"/>
        <w:ind w:left="0"/>
        <w:jc w:val="both"/>
      </w:pPr>
      <w:r>
        <w:rPr>
          <w:rFonts w:ascii="Times New Roman"/>
          <w:b w:val="false"/>
          <w:i w:val="false"/>
          <w:color w:val="000000"/>
          <w:sz w:val="28"/>
        </w:rPr>
        <w:t>
      136. При проведении вынужденной санитарной обработки в водоохранной зоне применяются мало- и средне токсичные нестойкие пестициды.</w:t>
      </w:r>
    </w:p>
    <w:bookmarkEnd w:id="382"/>
    <w:bookmarkStart w:name="z389" w:id="383"/>
    <w:p>
      <w:pPr>
        <w:spacing w:after="0"/>
        <w:ind w:left="0"/>
        <w:jc w:val="both"/>
      </w:pPr>
      <w:r>
        <w:rPr>
          <w:rFonts w:ascii="Times New Roman"/>
          <w:b w:val="false"/>
          <w:i w:val="false"/>
          <w:color w:val="000000"/>
          <w:sz w:val="28"/>
        </w:rPr>
        <w:t>
      137. При организации водоохраной зоны разрешается создание ЗСО водных источников, используемых для водоснабжения, курортных, оздоровительных и иных нужд населения, границы и размеры которых устанавливаются настоящими Санитарными правилами.</w:t>
      </w:r>
    </w:p>
    <w:bookmarkEnd w:id="383"/>
    <w:bookmarkStart w:name="z390" w:id="384"/>
    <w:p>
      <w:pPr>
        <w:spacing w:after="0"/>
        <w:ind w:left="0"/>
        <w:jc w:val="both"/>
      </w:pPr>
      <w:r>
        <w:rPr>
          <w:rFonts w:ascii="Times New Roman"/>
          <w:b w:val="false"/>
          <w:i w:val="false"/>
          <w:color w:val="000000"/>
          <w:sz w:val="28"/>
        </w:rPr>
        <w:t>
      138. Физические и юридические лица, в пользовании которых находятся земельные угодья, расположенные в пределах водоохранных зон, обеспечивают содержание водоохранных зон в надлежащем состоянии и соблюдение режима хозяйственного использования их территории, за исключением территорий земель запаса и территории водоохранных полос.</w:t>
      </w:r>
    </w:p>
    <w:bookmarkEnd w:id="384"/>
    <w:bookmarkStart w:name="z391" w:id="385"/>
    <w:p>
      <w:pPr>
        <w:spacing w:after="0"/>
        <w:ind w:left="0"/>
        <w:jc w:val="left"/>
      </w:pPr>
      <w:r>
        <w:rPr>
          <w:rFonts w:ascii="Times New Roman"/>
          <w:b/>
          <w:i w:val="false"/>
          <w:color w:val="000000"/>
        </w:rPr>
        <w:t xml:space="preserve"> Параграф 8. Санитарно-эпидемиологические требования к объектам водоснабжения</w:t>
      </w:r>
    </w:p>
    <w:bookmarkEnd w:id="385"/>
    <w:bookmarkStart w:name="z392" w:id="386"/>
    <w:p>
      <w:pPr>
        <w:spacing w:after="0"/>
        <w:ind w:left="0"/>
        <w:jc w:val="both"/>
      </w:pPr>
      <w:r>
        <w:rPr>
          <w:rFonts w:ascii="Times New Roman"/>
          <w:b w:val="false"/>
          <w:i w:val="false"/>
          <w:color w:val="000000"/>
          <w:sz w:val="28"/>
        </w:rPr>
        <w:t>
      139. Производственные и бытовые помещения на объектах водоснабжения оборудуются водопроводом и водоотведением. При отсутствии возможности подключения к централизованной системе водоотведения оборудуются септики-накопители, водонепроницаемые выгребные ямы.</w:t>
      </w:r>
    </w:p>
    <w:bookmarkEnd w:id="386"/>
    <w:bookmarkStart w:name="z393" w:id="387"/>
    <w:p>
      <w:pPr>
        <w:spacing w:after="0"/>
        <w:ind w:left="0"/>
        <w:jc w:val="both"/>
      </w:pPr>
      <w:r>
        <w:rPr>
          <w:rFonts w:ascii="Times New Roman"/>
          <w:b w:val="false"/>
          <w:i w:val="false"/>
          <w:color w:val="000000"/>
          <w:sz w:val="28"/>
        </w:rPr>
        <w:t>
      140. Производственные помещения на объектах водоснабжения обеспечиваются естественным и искусственным освещением. Перегоревшие лампы своевременно заменяются.</w:t>
      </w:r>
    </w:p>
    <w:bookmarkEnd w:id="387"/>
    <w:bookmarkStart w:name="z394" w:id="388"/>
    <w:p>
      <w:pPr>
        <w:spacing w:after="0"/>
        <w:ind w:left="0"/>
        <w:jc w:val="both"/>
      </w:pPr>
      <w:r>
        <w:rPr>
          <w:rFonts w:ascii="Times New Roman"/>
          <w:b w:val="false"/>
          <w:i w:val="false"/>
          <w:color w:val="000000"/>
          <w:sz w:val="28"/>
        </w:rPr>
        <w:t>
      141. Хлораторная объекта водоснабжения оборудуется вытяжной системой вентиляции с механическим побуждением, с забором воздуха с нижней части, вентиляционная система находится в исправном состоянии.</w:t>
      </w:r>
    </w:p>
    <w:bookmarkEnd w:id="388"/>
    <w:bookmarkStart w:name="z395" w:id="389"/>
    <w:p>
      <w:pPr>
        <w:spacing w:after="0"/>
        <w:ind w:left="0"/>
        <w:jc w:val="both"/>
      </w:pPr>
      <w:r>
        <w:rPr>
          <w:rFonts w:ascii="Times New Roman"/>
          <w:b w:val="false"/>
          <w:i w:val="false"/>
          <w:color w:val="000000"/>
          <w:sz w:val="28"/>
        </w:rPr>
        <w:t>
      142. Для уборки производственных и бытовых помещений объекта водоснабжения выделяется маркированный уборочный инвентарь, который используется по назначению и хранится в специально отведенном месте. Производственные и бытовые помещения содержатся в чистоте, уборка проводится с использованием дезинфицирующих средств, разрешенных к применению.</w:t>
      </w:r>
    </w:p>
    <w:bookmarkEnd w:id="389"/>
    <w:bookmarkStart w:name="z396" w:id="390"/>
    <w:p>
      <w:pPr>
        <w:spacing w:after="0"/>
        <w:ind w:left="0"/>
        <w:jc w:val="both"/>
      </w:pPr>
      <w:r>
        <w:rPr>
          <w:rFonts w:ascii="Times New Roman"/>
          <w:b w:val="false"/>
          <w:i w:val="false"/>
          <w:color w:val="000000"/>
          <w:sz w:val="28"/>
        </w:rPr>
        <w:t>
      143. На территории производственных помещений объекта водоснабжения выделяется огражденная с трех сторон контейнерная площадка с твердым покрытием. Сбор и временное хранение мусора и отходов осуществляется в контейнера, вывоз проводится специализированной организацией в специально отведенные места. На территории водозаборов малых населенных пунктов, работающих в автоматическом режиме, для сбора ТБО используются емкости произвольной конструкции с крышками, при отсутствии специализированных организаций по сбору, вывозу ТБО, организуются места с самостоятельным вывозом отходов, под контролем и обслуживанием службы местного исполнительного органа.</w:t>
      </w:r>
    </w:p>
    <w:bookmarkEnd w:id="390"/>
    <w:bookmarkStart w:name="z397" w:id="391"/>
    <w:p>
      <w:pPr>
        <w:spacing w:after="0"/>
        <w:ind w:left="0"/>
        <w:jc w:val="both"/>
      </w:pPr>
      <w:r>
        <w:rPr>
          <w:rFonts w:ascii="Times New Roman"/>
          <w:b w:val="false"/>
          <w:i w:val="false"/>
          <w:color w:val="000000"/>
          <w:sz w:val="28"/>
        </w:rPr>
        <w:t xml:space="preserve">
      144. Персонал на объектах водоснабжения обеспечивается специальной одеждой (зимней и летней) и средствами индивидуальной защиты (респираторы, такие как "Лепесток", защитные очки, резиновые перчатки, сапоги). Создаются шумоизолирующие условия для персонала. Уровень шума в помещениях для персонала соответствует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w:t>
      </w:r>
    </w:p>
    <w:bookmarkEnd w:id="391"/>
    <w:bookmarkStart w:name="z398" w:id="392"/>
    <w:p>
      <w:pPr>
        <w:spacing w:after="0"/>
        <w:ind w:left="0"/>
        <w:jc w:val="both"/>
      </w:pPr>
      <w:r>
        <w:rPr>
          <w:rFonts w:ascii="Times New Roman"/>
          <w:b w:val="false"/>
          <w:i w:val="false"/>
          <w:color w:val="000000"/>
          <w:sz w:val="28"/>
        </w:rPr>
        <w:t>
      145. Персонал на объектах водоснабжения проходит предварительные и периодические медицинские осмотры, гигиеническое обучение и получает допуск к работе.</w:t>
      </w:r>
    </w:p>
    <w:bookmarkEnd w:id="392"/>
    <w:bookmarkStart w:name="z399" w:id="393"/>
    <w:p>
      <w:pPr>
        <w:spacing w:after="0"/>
        <w:ind w:left="0"/>
        <w:jc w:val="both"/>
      </w:pPr>
      <w:r>
        <w:rPr>
          <w:rFonts w:ascii="Times New Roman"/>
          <w:b w:val="false"/>
          <w:i w:val="false"/>
          <w:color w:val="000000"/>
          <w:sz w:val="28"/>
        </w:rPr>
        <w:t>
      146. Сброс промывных вод, содержащих остаточный хлор, осуществляется в канализационную сеть населенного пункта, а при ее отсутствии – на рельеф местности или в водоем, при условии соблюдения требований настоящих Санитарных правил.</w:t>
      </w:r>
    </w:p>
    <w:bookmarkEnd w:id="393"/>
    <w:bookmarkStart w:name="z400" w:id="394"/>
    <w:p>
      <w:pPr>
        <w:spacing w:after="0"/>
        <w:ind w:left="0"/>
        <w:jc w:val="both"/>
      </w:pPr>
      <w:r>
        <w:rPr>
          <w:rFonts w:ascii="Times New Roman"/>
          <w:b w:val="false"/>
          <w:i w:val="false"/>
          <w:color w:val="000000"/>
          <w:sz w:val="28"/>
        </w:rPr>
        <w:t>
      147. В процессе водоподготовки для систем централизованного горячего водоснабжения используются реагенты и конструкционные материалы, имеющие документы, подтверждающие их безопасность.</w:t>
      </w:r>
    </w:p>
    <w:bookmarkEnd w:id="394"/>
    <w:bookmarkStart w:name="z401" w:id="395"/>
    <w:p>
      <w:pPr>
        <w:spacing w:after="0"/>
        <w:ind w:left="0"/>
        <w:jc w:val="both"/>
      </w:pPr>
      <w:r>
        <w:rPr>
          <w:rFonts w:ascii="Times New Roman"/>
          <w:b w:val="false"/>
          <w:i w:val="false"/>
          <w:color w:val="000000"/>
          <w:sz w:val="28"/>
        </w:rPr>
        <w:t>
      148. Водоразборные колонки содержатся в исправном состоянии, не допускается подача воды населению через шланги и аналогичные приспособления для подачи воды населению. Для предотвращения затопления смотровых колодцев предусматриваются отмостки с твердым покрытием с уклоном от колонки. Обеспечиваются герметичность водоразборных сооружений.</w:t>
      </w:r>
    </w:p>
    <w:bookmarkEnd w:id="395"/>
    <w:bookmarkStart w:name="z402" w:id="396"/>
    <w:p>
      <w:pPr>
        <w:spacing w:after="0"/>
        <w:ind w:left="0"/>
        <w:jc w:val="both"/>
      </w:pPr>
      <w:r>
        <w:rPr>
          <w:rFonts w:ascii="Times New Roman"/>
          <w:b w:val="false"/>
          <w:i w:val="false"/>
          <w:color w:val="000000"/>
          <w:sz w:val="28"/>
        </w:rPr>
        <w:t>
      При ухудшении качества питьевой воды, а также при регистрации инфекционной заболеваемости, связанной с водным фактором передачи, проводится дополнительная профилактическая очистка, промывка и дезинфекция объектов водоснабжения, в том числе колодцев, каптажей с оформлением акта очистки, промывки и дезинфекции систем водоснабжения, приведенных в пункте 14 к настоящим Санитарным правилам.</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 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04" w:id="397"/>
    <w:p>
      <w:pPr>
        <w:spacing w:after="0"/>
        <w:ind w:left="0"/>
        <w:jc w:val="left"/>
      </w:pPr>
      <w:r>
        <w:rPr>
          <w:rFonts w:ascii="Times New Roman"/>
          <w:b/>
          <w:i w:val="false"/>
          <w:color w:val="000000"/>
        </w:rPr>
        <w:t xml:space="preserve"> Требования к установлению контролируемых показателей питьевой воды</w:t>
      </w:r>
      <w:r>
        <w:br/>
      </w:r>
      <w:r>
        <w:rPr>
          <w:rFonts w:ascii="Times New Roman"/>
          <w:b/>
          <w:i w:val="false"/>
          <w:color w:val="000000"/>
        </w:rPr>
        <w:t>при проведении лабораторных исследований качества питьевой воды в рамках производственного контроля</w:t>
      </w:r>
    </w:p>
    <w:bookmarkEnd w:id="397"/>
    <w:bookmarkStart w:name="z405" w:id="398"/>
    <w:p>
      <w:pPr>
        <w:spacing w:after="0"/>
        <w:ind w:left="0"/>
        <w:jc w:val="both"/>
      </w:pPr>
      <w:r>
        <w:rPr>
          <w:rFonts w:ascii="Times New Roman"/>
          <w:b w:val="false"/>
          <w:i w:val="false"/>
          <w:color w:val="000000"/>
          <w:sz w:val="28"/>
        </w:rPr>
        <w:t>
      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bookmarkEnd w:id="398"/>
    <w:bookmarkStart w:name="z406" w:id="399"/>
    <w:p>
      <w:pPr>
        <w:spacing w:after="0"/>
        <w:ind w:left="0"/>
        <w:jc w:val="both"/>
      </w:pPr>
      <w:r>
        <w:rPr>
          <w:rFonts w:ascii="Times New Roman"/>
          <w:b w:val="false"/>
          <w:i w:val="false"/>
          <w:color w:val="000000"/>
          <w:sz w:val="28"/>
        </w:rPr>
        <w:t>
      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в два этапа.</w:t>
      </w:r>
    </w:p>
    <w:bookmarkEnd w:id="399"/>
    <w:bookmarkStart w:name="z407" w:id="400"/>
    <w:p>
      <w:pPr>
        <w:spacing w:after="0"/>
        <w:ind w:left="0"/>
        <w:jc w:val="both"/>
      </w:pPr>
      <w:r>
        <w:rPr>
          <w:rFonts w:ascii="Times New Roman"/>
          <w:b w:val="false"/>
          <w:i w:val="false"/>
          <w:color w:val="000000"/>
          <w:sz w:val="28"/>
        </w:rPr>
        <w:t>
      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bookmarkEnd w:id="400"/>
    <w:bookmarkStart w:name="z408" w:id="401"/>
    <w:p>
      <w:pPr>
        <w:spacing w:after="0"/>
        <w:ind w:left="0"/>
        <w:jc w:val="both"/>
      </w:pPr>
      <w:r>
        <w:rPr>
          <w:rFonts w:ascii="Times New Roman"/>
          <w:b w:val="false"/>
          <w:i w:val="false"/>
          <w:color w:val="000000"/>
          <w:sz w:val="28"/>
        </w:rPr>
        <w:t>
      4. Расширенные лабораторные исследования воды проводятся в течение одного года с отбором проб в местах водозабора, а при наличии обработки воды или смешения воды различных водозаборов, перед подачей питьевой воды в распределительную сеть.</w:t>
      </w:r>
    </w:p>
    <w:bookmarkEnd w:id="401"/>
    <w:bookmarkStart w:name="z409" w:id="402"/>
    <w:p>
      <w:pPr>
        <w:spacing w:after="0"/>
        <w:ind w:left="0"/>
        <w:jc w:val="both"/>
      </w:pPr>
      <w:r>
        <w:rPr>
          <w:rFonts w:ascii="Times New Roman"/>
          <w:b w:val="false"/>
          <w:i w:val="false"/>
          <w:color w:val="000000"/>
          <w:sz w:val="28"/>
        </w:rPr>
        <w:t>
      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bookmarkEnd w:id="402"/>
    <w:bookmarkStart w:name="z410" w:id="403"/>
    <w:p>
      <w:pPr>
        <w:spacing w:after="0"/>
        <w:ind w:left="0"/>
        <w:jc w:val="both"/>
      </w:pPr>
      <w:r>
        <w:rPr>
          <w:rFonts w:ascii="Times New Roman"/>
          <w:b w:val="false"/>
          <w:i w:val="false"/>
          <w:color w:val="000000"/>
          <w:sz w:val="28"/>
        </w:rPr>
        <w:t>
      1) для подземных источников – 4 пробы в год, отбираемых в каждый сезон (весенний, летний, осенний, зимний);</w:t>
      </w:r>
    </w:p>
    <w:bookmarkEnd w:id="403"/>
    <w:bookmarkStart w:name="z411" w:id="404"/>
    <w:p>
      <w:pPr>
        <w:spacing w:after="0"/>
        <w:ind w:left="0"/>
        <w:jc w:val="both"/>
      </w:pPr>
      <w:r>
        <w:rPr>
          <w:rFonts w:ascii="Times New Roman"/>
          <w:b w:val="false"/>
          <w:i w:val="false"/>
          <w:color w:val="000000"/>
          <w:sz w:val="28"/>
        </w:rPr>
        <w:t>
      2) для поверхностных источников – 12 проб в год, отбираемых ежемесячно.</w:t>
      </w:r>
    </w:p>
    <w:bookmarkEnd w:id="404"/>
    <w:bookmarkStart w:name="z412" w:id="405"/>
    <w:p>
      <w:pPr>
        <w:spacing w:after="0"/>
        <w:ind w:left="0"/>
        <w:jc w:val="both"/>
      </w:pPr>
      <w:r>
        <w:rPr>
          <w:rFonts w:ascii="Times New Roman"/>
          <w:b w:val="false"/>
          <w:i w:val="false"/>
          <w:color w:val="000000"/>
          <w:sz w:val="28"/>
        </w:rPr>
        <w:t>
      6. При получении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увеличивается.</w:t>
      </w:r>
    </w:p>
    <w:bookmarkEnd w:id="405"/>
    <w:bookmarkStart w:name="z413" w:id="406"/>
    <w:p>
      <w:pPr>
        <w:spacing w:after="0"/>
        <w:ind w:left="0"/>
        <w:jc w:val="both"/>
      </w:pPr>
      <w:r>
        <w:rPr>
          <w:rFonts w:ascii="Times New Roman"/>
          <w:b w:val="false"/>
          <w:i w:val="false"/>
          <w:color w:val="000000"/>
          <w:sz w:val="28"/>
        </w:rPr>
        <w:t>
      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bookmarkEnd w:id="406"/>
    <w:bookmarkStart w:name="z414" w:id="407"/>
    <w:p>
      <w:pPr>
        <w:spacing w:after="0"/>
        <w:ind w:left="0"/>
        <w:jc w:val="both"/>
      </w:pPr>
      <w:r>
        <w:rPr>
          <w:rFonts w:ascii="Times New Roman"/>
          <w:b w:val="false"/>
          <w:i w:val="false"/>
          <w:color w:val="000000"/>
          <w:sz w:val="28"/>
        </w:rPr>
        <w:t>
      8. В перечень контролируемых показателей из базы данных расширенных исследований включаются:</w:t>
      </w:r>
    </w:p>
    <w:bookmarkEnd w:id="407"/>
    <w:bookmarkStart w:name="z415" w:id="408"/>
    <w:p>
      <w:pPr>
        <w:spacing w:after="0"/>
        <w:ind w:left="0"/>
        <w:jc w:val="both"/>
      </w:pPr>
      <w:r>
        <w:rPr>
          <w:rFonts w:ascii="Times New Roman"/>
          <w:b w:val="false"/>
          <w:i w:val="false"/>
          <w:color w:val="000000"/>
          <w:sz w:val="28"/>
        </w:rPr>
        <w:t>
      1) вещества 1 и 2 класса опасности, концентрации которых в воде источника водоснабжения составляют 0,1 и более долей от предельно допустимой концентрации (далее – ПДК);</w:t>
      </w:r>
    </w:p>
    <w:bookmarkEnd w:id="408"/>
    <w:bookmarkStart w:name="z416" w:id="409"/>
    <w:p>
      <w:pPr>
        <w:spacing w:after="0"/>
        <w:ind w:left="0"/>
        <w:jc w:val="both"/>
      </w:pPr>
      <w:r>
        <w:rPr>
          <w:rFonts w:ascii="Times New Roman"/>
          <w:b w:val="false"/>
          <w:i w:val="false"/>
          <w:color w:val="000000"/>
          <w:sz w:val="28"/>
        </w:rPr>
        <w:t>
      2) 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bookmarkEnd w:id="409"/>
    <w:bookmarkStart w:name="z417" w:id="410"/>
    <w:p>
      <w:pPr>
        <w:spacing w:after="0"/>
        <w:ind w:left="0"/>
        <w:jc w:val="both"/>
      </w:pPr>
      <w:r>
        <w:rPr>
          <w:rFonts w:ascii="Times New Roman"/>
          <w:b w:val="false"/>
          <w:i w:val="false"/>
          <w:color w:val="000000"/>
          <w:sz w:val="28"/>
        </w:rPr>
        <w:t xml:space="preserve">
      9. Расширенные исследования воды и результаты показателей оформляются с учетом таблицы 1 и 2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w:t>
      </w:r>
    </w:p>
    <w:bookmarkEnd w:id="410"/>
    <w:bookmarkStart w:name="z418" w:id="411"/>
    <w:p>
      <w:pPr>
        <w:spacing w:after="0"/>
        <w:ind w:left="0"/>
        <w:jc w:val="both"/>
      </w:pPr>
      <w:r>
        <w:rPr>
          <w:rFonts w:ascii="Times New Roman"/>
          <w:b w:val="false"/>
          <w:i w:val="false"/>
          <w:color w:val="000000"/>
          <w:sz w:val="28"/>
        </w:rPr>
        <w:t xml:space="preserve">
      10. Программы производственного контроля качества и безопасности питьевой воды разрабатывается в соответствии с требованиями Санитарных правил "Санитарно-эпидемиологические требования к осуществлению производственного контроля", утверждаемых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и включаются:</w:t>
      </w:r>
    </w:p>
    <w:bookmarkEnd w:id="411"/>
    <w:bookmarkStart w:name="z419" w:id="412"/>
    <w:p>
      <w:pPr>
        <w:spacing w:after="0"/>
        <w:ind w:left="0"/>
        <w:jc w:val="both"/>
      </w:pPr>
      <w:r>
        <w:rPr>
          <w:rFonts w:ascii="Times New Roman"/>
          <w:b w:val="false"/>
          <w:i w:val="false"/>
          <w:color w:val="000000"/>
          <w:sz w:val="28"/>
        </w:rPr>
        <w:t>
      1) перечень контролируемых показателей качества питьевой воды и их гигиенические нормативы по каждому пункту отбора проб в составе:</w:t>
      </w:r>
    </w:p>
    <w:bookmarkEnd w:id="412"/>
    <w:bookmarkStart w:name="z420" w:id="413"/>
    <w:p>
      <w:pPr>
        <w:spacing w:after="0"/>
        <w:ind w:left="0"/>
        <w:jc w:val="both"/>
      </w:pPr>
      <w:r>
        <w:rPr>
          <w:rFonts w:ascii="Times New Roman"/>
          <w:b w:val="false"/>
          <w:i w:val="false"/>
          <w:color w:val="000000"/>
          <w:sz w:val="28"/>
        </w:rPr>
        <w:t>
      микробиологические и паразитологические;</w:t>
      </w:r>
    </w:p>
    <w:bookmarkEnd w:id="413"/>
    <w:bookmarkStart w:name="z421" w:id="414"/>
    <w:p>
      <w:pPr>
        <w:spacing w:after="0"/>
        <w:ind w:left="0"/>
        <w:jc w:val="both"/>
      </w:pPr>
      <w:r>
        <w:rPr>
          <w:rFonts w:ascii="Times New Roman"/>
          <w:b w:val="false"/>
          <w:i w:val="false"/>
          <w:color w:val="000000"/>
          <w:sz w:val="28"/>
        </w:rPr>
        <w:t>
      органолептические;</w:t>
      </w:r>
    </w:p>
    <w:bookmarkEnd w:id="414"/>
    <w:bookmarkStart w:name="z422" w:id="415"/>
    <w:p>
      <w:pPr>
        <w:spacing w:after="0"/>
        <w:ind w:left="0"/>
        <w:jc w:val="both"/>
      </w:pPr>
      <w:r>
        <w:rPr>
          <w:rFonts w:ascii="Times New Roman"/>
          <w:b w:val="false"/>
          <w:i w:val="false"/>
          <w:color w:val="000000"/>
          <w:sz w:val="28"/>
        </w:rPr>
        <w:t>
      радиологические (радиационной безопасности);</w:t>
      </w:r>
    </w:p>
    <w:bookmarkEnd w:id="415"/>
    <w:bookmarkStart w:name="z423" w:id="416"/>
    <w:p>
      <w:pPr>
        <w:spacing w:after="0"/>
        <w:ind w:left="0"/>
        <w:jc w:val="both"/>
      </w:pPr>
      <w:r>
        <w:rPr>
          <w:rFonts w:ascii="Times New Roman"/>
          <w:b w:val="false"/>
          <w:i w:val="false"/>
          <w:color w:val="000000"/>
          <w:sz w:val="28"/>
        </w:rPr>
        <w:t>
      обобщенные;</w:t>
      </w:r>
    </w:p>
    <w:bookmarkEnd w:id="416"/>
    <w:bookmarkStart w:name="z424" w:id="417"/>
    <w:p>
      <w:pPr>
        <w:spacing w:after="0"/>
        <w:ind w:left="0"/>
        <w:jc w:val="both"/>
      </w:pPr>
      <w:r>
        <w:rPr>
          <w:rFonts w:ascii="Times New Roman"/>
          <w:b w:val="false"/>
          <w:i w:val="false"/>
          <w:color w:val="000000"/>
          <w:sz w:val="28"/>
        </w:rPr>
        <w:t>
      остаточные количества реагентов водоподготовки;</w:t>
      </w:r>
    </w:p>
    <w:bookmarkEnd w:id="417"/>
    <w:bookmarkStart w:name="z425" w:id="418"/>
    <w:p>
      <w:pPr>
        <w:spacing w:after="0"/>
        <w:ind w:left="0"/>
        <w:jc w:val="both"/>
      </w:pPr>
      <w:r>
        <w:rPr>
          <w:rFonts w:ascii="Times New Roman"/>
          <w:b w:val="false"/>
          <w:i w:val="false"/>
          <w:color w:val="000000"/>
          <w:sz w:val="28"/>
        </w:rPr>
        <w:t>
      химические вещества техногенного происхождения, выявленные по результатам расширенных исследований воды источника водоснабжения, для постоянного производственного контроля;</w:t>
      </w:r>
    </w:p>
    <w:bookmarkEnd w:id="418"/>
    <w:bookmarkStart w:name="z426" w:id="419"/>
    <w:p>
      <w:pPr>
        <w:spacing w:after="0"/>
        <w:ind w:left="0"/>
        <w:jc w:val="both"/>
      </w:pPr>
      <w:r>
        <w:rPr>
          <w:rFonts w:ascii="Times New Roman"/>
          <w:b w:val="false"/>
          <w:i w:val="false"/>
          <w:color w:val="000000"/>
          <w:sz w:val="28"/>
        </w:rPr>
        <w:t>
      2) методики определения контролируемых показателей с указанием допустимой ошибки метода измерения;</w:t>
      </w:r>
    </w:p>
    <w:bookmarkEnd w:id="419"/>
    <w:bookmarkStart w:name="z427" w:id="420"/>
    <w:p>
      <w:pPr>
        <w:spacing w:after="0"/>
        <w:ind w:left="0"/>
        <w:jc w:val="both"/>
      </w:pPr>
      <w:r>
        <w:rPr>
          <w:rFonts w:ascii="Times New Roman"/>
          <w:b w:val="false"/>
          <w:i w:val="false"/>
          <w:color w:val="000000"/>
          <w:sz w:val="28"/>
        </w:rPr>
        <w:t>
      3) план пунктов отбора проб воды в местах водозабора, перед подачей воды в распредельную сеть (в резервуаре чистой воды) и в пунктах водозабора наружной и внутренней сети водопровода (для больших водопроводов, кроме того, в специально оборудованной пробоотборной точке, ближайщей к границе зоны эксплуатационной ответственности организации, осуществляющих водоснабжение);</w:t>
      </w:r>
    </w:p>
    <w:bookmarkEnd w:id="420"/>
    <w:bookmarkStart w:name="z428" w:id="421"/>
    <w:p>
      <w:pPr>
        <w:spacing w:after="0"/>
        <w:ind w:left="0"/>
        <w:jc w:val="both"/>
      </w:pPr>
      <w:r>
        <w:rPr>
          <w:rFonts w:ascii="Times New Roman"/>
          <w:b w:val="false"/>
          <w:i w:val="false"/>
          <w:color w:val="000000"/>
          <w:sz w:val="28"/>
        </w:rPr>
        <w:t>
      4) количество контролируемых проб воды и периодичность их отбора для лабораторных исследований (испытаний), по каждому пункту отбора проб;</w:t>
      </w:r>
    </w:p>
    <w:bookmarkEnd w:id="421"/>
    <w:bookmarkStart w:name="z429" w:id="422"/>
    <w:p>
      <w:pPr>
        <w:spacing w:after="0"/>
        <w:ind w:left="0"/>
        <w:jc w:val="both"/>
      </w:pPr>
      <w:r>
        <w:rPr>
          <w:rFonts w:ascii="Times New Roman"/>
          <w:b w:val="false"/>
          <w:i w:val="false"/>
          <w:color w:val="000000"/>
          <w:sz w:val="28"/>
        </w:rPr>
        <w:t>
      5) календарные графики отбора проб воды и проведения их исследования (испытания).</w:t>
      </w:r>
    </w:p>
    <w:bookmarkEnd w:id="422"/>
    <w:bookmarkStart w:name="z430" w:id="423"/>
    <w:p>
      <w:pPr>
        <w:spacing w:after="0"/>
        <w:ind w:left="0"/>
        <w:jc w:val="both"/>
      </w:pPr>
      <w:r>
        <w:rPr>
          <w:rFonts w:ascii="Times New Roman"/>
          <w:b w:val="false"/>
          <w:i w:val="false"/>
          <w:color w:val="000000"/>
          <w:sz w:val="28"/>
        </w:rPr>
        <w:t xml:space="preserve">
      11. Количество контролируемых проб воды и периодичность их отбора определяется для каждой системы водоснабжения индивидуально с учетом требований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w:t>
      </w:r>
    </w:p>
    <w:bookmarkEnd w:id="423"/>
    <w:bookmarkStart w:name="z431" w:id="424"/>
    <w:p>
      <w:pPr>
        <w:spacing w:after="0"/>
        <w:ind w:left="0"/>
        <w:jc w:val="both"/>
      </w:pPr>
      <w:r>
        <w:rPr>
          <w:rFonts w:ascii="Times New Roman"/>
          <w:b w:val="false"/>
          <w:i w:val="false"/>
          <w:color w:val="000000"/>
          <w:sz w:val="28"/>
        </w:rPr>
        <w:t>
      12. В программе производственного контроля качества и безопасности питьевой воды предусматривается проведения ежемесячного анализа результатов контроля качества воды и определяется порядок передачи информации по результатам контроля администрации системы водоснабжения территориальному подразделению государственного органа в сфере санитарно-эпидемиологического благополучия населения с учетом пункта 7 настоящих Санитарных правил.</w:t>
      </w:r>
    </w:p>
    <w:bookmarkEnd w:id="424"/>
    <w:bookmarkStart w:name="z432" w:id="425"/>
    <w:p>
      <w:pPr>
        <w:spacing w:after="0"/>
        <w:ind w:left="0"/>
        <w:jc w:val="both"/>
      </w:pPr>
      <w:r>
        <w:rPr>
          <w:rFonts w:ascii="Times New Roman"/>
          <w:b w:val="false"/>
          <w:i w:val="false"/>
          <w:color w:val="000000"/>
          <w:sz w:val="28"/>
        </w:rPr>
        <w:t>
      13. Программа производственного контроля качества и безопасности питьевой воды, утверждается хозяйствующим субъектом на срок не более 5 лет. В течение указанного срока в программу производственного контроля качества и безопасности питьевой воды вносятся изменения и дополнения по согласованию с территориальным подразделением государственного органа в сфере санитарно-эпидемиологического благополучия населения.</w:t>
      </w:r>
    </w:p>
    <w:bookmarkEnd w:id="425"/>
    <w:bookmarkStart w:name="z433" w:id="426"/>
    <w:p>
      <w:pPr>
        <w:spacing w:after="0"/>
        <w:ind w:left="0"/>
        <w:jc w:val="left"/>
      </w:pPr>
      <w:r>
        <w:rPr>
          <w:rFonts w:ascii="Times New Roman"/>
          <w:b/>
          <w:i w:val="false"/>
          <w:color w:val="000000"/>
        </w:rPr>
        <w:t xml:space="preserve"> Таблица 1</w:t>
      </w:r>
    </w:p>
    <w:bookmarkEnd w:id="426"/>
    <w:bookmarkStart w:name="z434" w:id="427"/>
    <w:p>
      <w:pPr>
        <w:spacing w:after="0"/>
        <w:ind w:left="0"/>
        <w:jc w:val="left"/>
      </w:pPr>
      <w:r>
        <w:rPr>
          <w:rFonts w:ascii="Times New Roman"/>
          <w:b/>
          <w:i w:val="false"/>
          <w:color w:val="000000"/>
        </w:rPr>
        <w:t xml:space="preserve"> Расширенные исследования воды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кратность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питьевая вода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распределительной сети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28"/>
    <w:p>
      <w:pPr>
        <w:spacing w:after="0"/>
        <w:ind w:left="0"/>
        <w:jc w:val="left"/>
      </w:pPr>
      <w:r>
        <w:rPr>
          <w:rFonts w:ascii="Times New Roman"/>
          <w:b/>
          <w:i w:val="false"/>
          <w:color w:val="000000"/>
        </w:rPr>
        <w:t xml:space="preserve"> Таблица 2</w:t>
      </w:r>
    </w:p>
    <w:bookmarkEnd w:id="428"/>
    <w:bookmarkStart w:name="z436" w:id="429"/>
    <w:p>
      <w:pPr>
        <w:spacing w:after="0"/>
        <w:ind w:left="0"/>
        <w:jc w:val="left"/>
      </w:pPr>
      <w:r>
        <w:rPr>
          <w:rFonts w:ascii="Times New Roman"/>
          <w:b/>
          <w:i w:val="false"/>
          <w:color w:val="000000"/>
        </w:rPr>
        <w:t xml:space="preserve"> Результаты показателей</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питьевая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распределительной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38" w:id="430"/>
    <w:p>
      <w:pPr>
        <w:spacing w:after="0"/>
        <w:ind w:left="0"/>
        <w:jc w:val="left"/>
      </w:pPr>
      <w:r>
        <w:rPr>
          <w:rFonts w:ascii="Times New Roman"/>
          <w:b/>
          <w:i w:val="false"/>
          <w:color w:val="000000"/>
        </w:rPr>
        <w:t xml:space="preserve"> Требования к контролируемым показателям горячей воды при проведении лабораторных исследований горячей воды открытых систем горячего водоснабжения в рамках производственного контроля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класс продукта (реагента)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Реагенты на основе алкиламинофосфоновых кислот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Реагенты на основе оксиэтилидендифосфоновой кислоты (ОЭДФК)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 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40" w:id="431"/>
    <w:p>
      <w:pPr>
        <w:spacing w:after="0"/>
        <w:ind w:left="0"/>
        <w:jc w:val="left"/>
      </w:pPr>
      <w:r>
        <w:rPr>
          <w:rFonts w:ascii="Times New Roman"/>
          <w:b/>
          <w:i w:val="false"/>
          <w:color w:val="000000"/>
        </w:rPr>
        <w:t xml:space="preserve"> Требования к периодичности и количеству проб питьевой воды при проведении</w:t>
      </w:r>
      <w:r>
        <w:br/>
      </w:r>
      <w:r>
        <w:rPr>
          <w:rFonts w:ascii="Times New Roman"/>
          <w:b/>
          <w:i w:val="false"/>
          <w:color w:val="000000"/>
        </w:rPr>
        <w:t>лабораторных исследований качества питьевой воды в рамках производственного контроля</w:t>
      </w:r>
    </w:p>
    <w:bookmarkEnd w:id="431"/>
    <w:bookmarkStart w:name="z441" w:id="432"/>
    <w:p>
      <w:pPr>
        <w:spacing w:after="0"/>
        <w:ind w:left="0"/>
        <w:jc w:val="both"/>
      </w:pPr>
      <w:r>
        <w:rPr>
          <w:rFonts w:ascii="Times New Roman"/>
          <w:b w:val="false"/>
          <w:i w:val="false"/>
          <w:color w:val="000000"/>
          <w:sz w:val="28"/>
        </w:rPr>
        <w:t>
      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постоянно контролируются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bookmarkEnd w:id="432"/>
    <w:bookmarkStart w:name="z442" w:id="433"/>
    <w:p>
      <w:pPr>
        <w:spacing w:after="0"/>
        <w:ind w:left="0"/>
        <w:jc w:val="both"/>
      </w:pPr>
      <w:r>
        <w:rPr>
          <w:rFonts w:ascii="Times New Roman"/>
          <w:b w:val="false"/>
          <w:i w:val="false"/>
          <w:color w:val="000000"/>
          <w:sz w:val="28"/>
        </w:rPr>
        <w:t xml:space="preserve">
      2. Количество и периодичность отбора проб воды для лабораторных исследований в местах водозабора устанавливаются с учетом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Санитарным правилам.</w:t>
      </w:r>
    </w:p>
    <w:bookmarkEnd w:id="433"/>
    <w:bookmarkStart w:name="z443" w:id="434"/>
    <w:p>
      <w:pPr>
        <w:spacing w:after="0"/>
        <w:ind w:left="0"/>
        <w:jc w:val="left"/>
      </w:pPr>
      <w:r>
        <w:rPr>
          <w:rFonts w:ascii="Times New Roman"/>
          <w:b/>
          <w:i w:val="false"/>
          <w:color w:val="000000"/>
        </w:rPr>
        <w:t xml:space="preserve"> Таблица 1</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 течение одного года,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подземных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поверхностных источников: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(ежемесячно)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(ежемесячно)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(ежемесячно)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(ежемесячно)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и органические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4" w:id="435"/>
    <w:p>
      <w:pPr>
        <w:spacing w:after="0"/>
        <w:ind w:left="0"/>
        <w:jc w:val="both"/>
      </w:pPr>
      <w:r>
        <w:rPr>
          <w:rFonts w:ascii="Times New Roman"/>
          <w:b w:val="false"/>
          <w:i w:val="false"/>
          <w:color w:val="000000"/>
          <w:sz w:val="28"/>
        </w:rPr>
        <w:t xml:space="preserve">
      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 </w:t>
      </w:r>
      <w:r>
        <w:rPr>
          <w:rFonts w:ascii="Times New Roman"/>
          <w:b w:val="false"/>
          <w:i w:val="false"/>
          <w:color w:val="000000"/>
          <w:sz w:val="28"/>
        </w:rPr>
        <w:t>приложения 3</w:t>
      </w:r>
      <w:r>
        <w:rPr>
          <w:rFonts w:ascii="Times New Roman"/>
          <w:b w:val="false"/>
          <w:i w:val="false"/>
          <w:color w:val="000000"/>
          <w:sz w:val="28"/>
        </w:rPr>
        <w:t xml:space="preserve"> к настоящим Санитарным правилам.</w:t>
      </w:r>
    </w:p>
    <w:bookmarkEnd w:id="435"/>
    <w:bookmarkStart w:name="z445" w:id="436"/>
    <w:p>
      <w:pPr>
        <w:spacing w:after="0"/>
        <w:ind w:left="0"/>
        <w:jc w:val="left"/>
      </w:pPr>
      <w:r>
        <w:rPr>
          <w:rFonts w:ascii="Times New Roman"/>
          <w:b/>
          <w:i w:val="false"/>
          <w:color w:val="000000"/>
        </w:rPr>
        <w:t xml:space="preserve"> Таблица 2</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 течение одного года,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подземных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поверхностных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обеспечиваемого водой из данной системы водоснабжения, тысяч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r>
              <w:rPr>
                <w:rFonts w:ascii="Times New Roman"/>
                <w:b w:val="false"/>
                <w:i w:val="false"/>
                <w:color w:val="000000"/>
                <w:vertAlign w:val="superscript"/>
              </w:rPr>
              <w:t>&lt;1&gt;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r>
              <w:rPr>
                <w:rFonts w:ascii="Times New Roman"/>
                <w:b w:val="false"/>
                <w:i w:val="false"/>
                <w:color w:val="000000"/>
                <w:vertAlign w:val="superscript"/>
              </w:rPr>
              <w:t>&lt;2&gt;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r>
              <w:rPr>
                <w:rFonts w:ascii="Times New Roman"/>
                <w:b w:val="false"/>
                <w:i w:val="false"/>
                <w:color w:val="000000"/>
                <w:vertAlign w:val="superscript"/>
              </w:rPr>
              <w:t>&lt;3&gt;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r>
              <w:rPr>
                <w:rFonts w:ascii="Times New Roman"/>
                <w:b w:val="false"/>
                <w:i w:val="false"/>
                <w:color w:val="000000"/>
                <w:vertAlign w:val="superscript"/>
              </w:rPr>
              <w:t>&lt;3&gt;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r>
              <w:rPr>
                <w:rFonts w:ascii="Times New Roman"/>
                <w:b w:val="false"/>
                <w:i w:val="false"/>
                <w:color w:val="000000"/>
                <w:vertAlign w:val="superscript"/>
              </w:rPr>
              <w:t>&lt;3&gt;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vertAlign w:val="superscript"/>
              </w:rPr>
              <w:t>&lt;4&gt;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vertAlign w:val="superscript"/>
              </w:rPr>
              <w:t>&lt;4&gt;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r>
              <w:rPr>
                <w:rFonts w:ascii="Times New Roman"/>
                <w:b w:val="false"/>
                <w:i w:val="false"/>
                <w:color w:val="000000"/>
                <w:vertAlign w:val="superscript"/>
              </w:rPr>
              <w:t>&lt;2&gt;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r>
              <w:rPr>
                <w:rFonts w:ascii="Times New Roman"/>
                <w:b w:val="false"/>
                <w:i w:val="false"/>
                <w:color w:val="000000"/>
                <w:vertAlign w:val="superscript"/>
              </w:rPr>
              <w:t>&lt;3&gt;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r>
              <w:rPr>
                <w:rFonts w:ascii="Times New Roman"/>
                <w:b w:val="false"/>
                <w:i w:val="false"/>
                <w:color w:val="000000"/>
                <w:vertAlign w:val="superscript"/>
              </w:rPr>
              <w:t>&lt;3&gt;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r>
              <w:rPr>
                <w:rFonts w:ascii="Times New Roman"/>
                <w:b w:val="false"/>
                <w:i w:val="false"/>
                <w:color w:val="000000"/>
                <w:vertAlign w:val="superscript"/>
              </w:rPr>
              <w:t>&lt;3&gt;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vertAlign w:val="superscript"/>
              </w:rPr>
              <w:t>&lt;4&gt;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vertAlign w:val="superscript"/>
              </w:rPr>
              <w:t>&lt;5&gt;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vertAlign w:val="superscript"/>
              </w:rPr>
              <w:t>&lt;6&gt;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vertAlign w:val="superscript"/>
              </w:rPr>
              <w:t>&lt;6&gt;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r>
              <w:rPr>
                <w:rFonts w:ascii="Times New Roman"/>
                <w:b w:val="false"/>
                <w:i w:val="false"/>
                <w:color w:val="000000"/>
                <w:vertAlign w:val="superscript"/>
              </w:rPr>
              <w:t>&lt;7&gt;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и органические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vertAlign w:val="superscript"/>
              </w:rPr>
              <w:t>&lt;4&gt;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vertAlign w:val="superscript"/>
              </w:rPr>
              <w:t>&lt;6&gt;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связанные с технологией водоподготовки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хлор, остаточный озон – не реже одного раза в час, остальные реагенты – не реже одного раза в смену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&lt;8&gt;</w:t>
            </w:r>
          </w:p>
        </w:tc>
      </w:tr>
    </w:tbl>
    <w:bookmarkStart w:name="z446" w:id="437"/>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&lt;1&gt;</w:t>
      </w:r>
      <w:r>
        <w:rPr>
          <w:rFonts w:ascii="Times New Roman"/>
          <w:b w:val="false"/>
          <w:i w:val="false"/>
          <w:color w:val="000000"/>
          <w:sz w:val="28"/>
        </w:rPr>
        <w:t xml:space="preserve"> – ежедневно, </w:t>
      </w:r>
      <w:r>
        <w:rPr>
          <w:rFonts w:ascii="Times New Roman"/>
          <w:b w:val="false"/>
          <w:i w:val="false"/>
          <w:color w:val="000000"/>
          <w:vertAlign w:val="superscript"/>
        </w:rPr>
        <w:t>&lt;2&gt;</w:t>
      </w:r>
      <w:r>
        <w:rPr>
          <w:rFonts w:ascii="Times New Roman"/>
          <w:b w:val="false"/>
          <w:i w:val="false"/>
          <w:color w:val="000000"/>
          <w:sz w:val="28"/>
        </w:rPr>
        <w:t xml:space="preserve"> – три раза в неделю, </w:t>
      </w:r>
      <w:r>
        <w:rPr>
          <w:rFonts w:ascii="Times New Roman"/>
          <w:b w:val="false"/>
          <w:i w:val="false"/>
          <w:color w:val="000000"/>
          <w:vertAlign w:val="superscript"/>
        </w:rPr>
        <w:t>&lt;3&gt;</w:t>
      </w:r>
      <w:r>
        <w:rPr>
          <w:rFonts w:ascii="Times New Roman"/>
          <w:b w:val="false"/>
          <w:i w:val="false"/>
          <w:color w:val="000000"/>
          <w:sz w:val="28"/>
        </w:rPr>
        <w:t xml:space="preserve"> – ежедневно, </w:t>
      </w:r>
      <w:r>
        <w:rPr>
          <w:rFonts w:ascii="Times New Roman"/>
          <w:b w:val="false"/>
          <w:i w:val="false"/>
          <w:color w:val="000000"/>
          <w:vertAlign w:val="superscript"/>
        </w:rPr>
        <w:t>&lt;4&gt;</w:t>
      </w:r>
      <w:r>
        <w:rPr>
          <w:rFonts w:ascii="Times New Roman"/>
          <w:b w:val="false"/>
          <w:i w:val="false"/>
          <w:color w:val="000000"/>
          <w:sz w:val="28"/>
        </w:rPr>
        <w:t xml:space="preserve"> – один раз в сезон года, </w:t>
      </w:r>
      <w:r>
        <w:rPr>
          <w:rFonts w:ascii="Times New Roman"/>
          <w:b w:val="false"/>
          <w:i w:val="false"/>
          <w:color w:val="000000"/>
          <w:vertAlign w:val="superscript"/>
        </w:rPr>
        <w:t>&lt;5&gt;</w:t>
      </w:r>
      <w:r>
        <w:rPr>
          <w:rFonts w:ascii="Times New Roman"/>
          <w:b w:val="false"/>
          <w:i w:val="false"/>
          <w:color w:val="000000"/>
          <w:sz w:val="28"/>
        </w:rPr>
        <w:t xml:space="preserve"> – один раз в два месяца, </w:t>
      </w:r>
      <w:r>
        <w:rPr>
          <w:rFonts w:ascii="Times New Roman"/>
          <w:b w:val="false"/>
          <w:i w:val="false"/>
          <w:color w:val="000000"/>
          <w:vertAlign w:val="superscript"/>
        </w:rPr>
        <w:t>&lt;6&gt;</w:t>
      </w:r>
      <w:r>
        <w:rPr>
          <w:rFonts w:ascii="Times New Roman"/>
          <w:b w:val="false"/>
          <w:i w:val="false"/>
          <w:color w:val="000000"/>
          <w:sz w:val="28"/>
        </w:rPr>
        <w:t xml:space="preserve"> – ежемесячно, </w:t>
      </w:r>
      <w:r>
        <w:rPr>
          <w:rFonts w:ascii="Times New Roman"/>
          <w:b w:val="false"/>
          <w:i w:val="false"/>
          <w:color w:val="000000"/>
          <w:vertAlign w:val="superscript"/>
        </w:rPr>
        <w:t>&lt;7&gt;</w:t>
      </w:r>
      <w:r>
        <w:rPr>
          <w:rFonts w:ascii="Times New Roman"/>
          <w:b w:val="false"/>
          <w:i w:val="false"/>
          <w:color w:val="000000"/>
          <w:sz w:val="28"/>
        </w:rPr>
        <w:t xml:space="preserve"> – два раза в месяц, </w:t>
      </w:r>
      <w:r>
        <w:rPr>
          <w:rFonts w:ascii="Times New Roman"/>
          <w:b w:val="false"/>
          <w:i w:val="false"/>
          <w:color w:val="000000"/>
          <w:vertAlign w:val="superscript"/>
        </w:rPr>
        <w:t>&lt;8&gt;</w:t>
      </w:r>
      <w:r>
        <w:rPr>
          <w:rFonts w:ascii="Times New Roman"/>
          <w:b w:val="false"/>
          <w:i w:val="false"/>
          <w:color w:val="000000"/>
          <w:sz w:val="28"/>
        </w:rPr>
        <w:t xml:space="preserve"> – один раз в год.</w:t>
      </w:r>
    </w:p>
    <w:bookmarkEnd w:id="437"/>
    <w:bookmarkStart w:name="z447" w:id="438"/>
    <w:p>
      <w:pPr>
        <w:spacing w:after="0"/>
        <w:ind w:left="0"/>
        <w:jc w:val="both"/>
      </w:pPr>
      <w:r>
        <w:rPr>
          <w:rFonts w:ascii="Times New Roman"/>
          <w:b w:val="false"/>
          <w:i w:val="false"/>
          <w:color w:val="000000"/>
          <w:sz w:val="28"/>
        </w:rPr>
        <w:t xml:space="preserve">
      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w:t>
      </w:r>
      <w:r>
        <w:rPr>
          <w:rFonts w:ascii="Times New Roman"/>
          <w:b w:val="false"/>
          <w:i w:val="false"/>
          <w:color w:val="000000"/>
          <w:sz w:val="28"/>
        </w:rPr>
        <w:t>приложения 3</w:t>
      </w:r>
      <w:r>
        <w:rPr>
          <w:rFonts w:ascii="Times New Roman"/>
          <w:b w:val="false"/>
          <w:i w:val="false"/>
          <w:color w:val="000000"/>
          <w:sz w:val="28"/>
        </w:rPr>
        <w:t xml:space="preserve"> к настоящим Санитарным правилам, зависящей от количества обслуживаемого населения.</w:t>
      </w:r>
    </w:p>
    <w:bookmarkEnd w:id="438"/>
    <w:bookmarkStart w:name="z448" w:id="439"/>
    <w:p>
      <w:pPr>
        <w:spacing w:after="0"/>
        <w:ind w:left="0"/>
        <w:jc w:val="left"/>
      </w:pPr>
      <w:r>
        <w:rPr>
          <w:rFonts w:ascii="Times New Roman"/>
          <w:b/>
          <w:i w:val="false"/>
          <w:color w:val="000000"/>
        </w:rPr>
        <w:t xml:space="preserve"> Таблица 3</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обслуживаемого населения, тысяч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проба на каждые 5 тысяч человек, свыше 100 тысяч населения</w:t>
            </w:r>
          </w:p>
        </w:tc>
      </w:tr>
    </w:tbl>
    <w:bookmarkStart w:name="z449" w:id="440"/>
    <w:p>
      <w:pPr>
        <w:spacing w:after="0"/>
        <w:ind w:left="0"/>
        <w:jc w:val="both"/>
      </w:pPr>
      <w:r>
        <w:rPr>
          <w:rFonts w:ascii="Times New Roman"/>
          <w:b w:val="false"/>
          <w:i w:val="false"/>
          <w:color w:val="000000"/>
          <w:sz w:val="28"/>
        </w:rPr>
        <w:t>
      5. Отбор проб воды распределительной сети проводится из уличных водоразборных устройств на наиболее возвышенных и тупиковых ее участках, а также из домов, имеющих подкачивающее устройство и резервуаров водонапорных башень.</w:t>
      </w:r>
    </w:p>
    <w:bookmarkEnd w:id="440"/>
    <w:bookmarkStart w:name="z450" w:id="441"/>
    <w:p>
      <w:pPr>
        <w:spacing w:after="0"/>
        <w:ind w:left="0"/>
        <w:jc w:val="both"/>
      </w:pPr>
      <w:r>
        <w:rPr>
          <w:rFonts w:ascii="Times New Roman"/>
          <w:b w:val="false"/>
          <w:i w:val="false"/>
          <w:color w:val="000000"/>
          <w:sz w:val="28"/>
        </w:rPr>
        <w:t>
      6. При исследовании качества горячей воды по микробиологическим показателям в каждой пробе проводится определение общих колиформных бактерий, общего микробного числа. Коли-фаги определяют при превышении норматива по микробиологическим показателям.</w:t>
      </w:r>
    </w:p>
    <w:bookmarkEnd w:id="441"/>
    <w:bookmarkStart w:name="z451" w:id="442"/>
    <w:p>
      <w:pPr>
        <w:spacing w:after="0"/>
        <w:ind w:left="0"/>
        <w:jc w:val="both"/>
      </w:pPr>
      <w:r>
        <w:rPr>
          <w:rFonts w:ascii="Times New Roman"/>
          <w:b w:val="false"/>
          <w:i w:val="false"/>
          <w:color w:val="000000"/>
          <w:sz w:val="28"/>
        </w:rPr>
        <w:t>
      Коли-фаги являются бактериальные вирусы, способные растворять кишечные палочки и формировать зоны лизиса (бляшки) через 18 часов (± 2 часа), при температуре плюс 37 °С (± 1 °С) на питательном агаре.</w:t>
      </w:r>
    </w:p>
    <w:bookmarkEnd w:id="442"/>
    <w:bookmarkStart w:name="z452" w:id="443"/>
    <w:p>
      <w:pPr>
        <w:spacing w:after="0"/>
        <w:ind w:left="0"/>
        <w:jc w:val="both"/>
      </w:pPr>
      <w:r>
        <w:rPr>
          <w:rFonts w:ascii="Times New Roman"/>
          <w:b w:val="false"/>
          <w:i w:val="false"/>
          <w:color w:val="000000"/>
          <w:sz w:val="28"/>
        </w:rPr>
        <w:t>
      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энтерококкам, общего микробного числа.</w:t>
      </w:r>
    </w:p>
    <w:bookmarkEnd w:id="443"/>
    <w:bookmarkStart w:name="z453" w:id="444"/>
    <w:p>
      <w:pPr>
        <w:spacing w:after="0"/>
        <w:ind w:left="0"/>
        <w:jc w:val="both"/>
      </w:pPr>
      <w:r>
        <w:rPr>
          <w:rFonts w:ascii="Times New Roman"/>
          <w:b w:val="false"/>
          <w:i w:val="false"/>
          <w:color w:val="000000"/>
          <w:sz w:val="28"/>
        </w:rPr>
        <w:t>
      8. Производственный контроль качества питьевой воды осуществляется лабораториями, аккредитованными в установленном законодательством Республики Казахстан об аккредитации в области оценки соответствия.</w:t>
      </w:r>
    </w:p>
    <w:bookmarkEnd w:id="444"/>
    <w:bookmarkStart w:name="z454" w:id="445"/>
    <w:p>
      <w:pPr>
        <w:spacing w:after="0"/>
        <w:ind w:left="0"/>
        <w:jc w:val="both"/>
      </w:pPr>
      <w:r>
        <w:rPr>
          <w:rFonts w:ascii="Times New Roman"/>
          <w:b w:val="false"/>
          <w:i w:val="false"/>
          <w:color w:val="000000"/>
          <w:sz w:val="28"/>
        </w:rPr>
        <w:t>
      9. При превышении гигиенических нормативов по обобщенным и (или) органолептическим показателям необходимо провести исследования повторно отобранных проб воды, а при подтверждении превышения гигиенических нормативов провести исследования для идентификации химических веществ, которые являются причиной нарушения качества воды.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46"/>
    <w:p>
      <w:pPr>
        <w:spacing w:after="0"/>
        <w:ind w:left="0"/>
        <w:jc w:val="left"/>
      </w:pPr>
      <w:r>
        <w:rPr>
          <w:rFonts w:ascii="Times New Roman"/>
          <w:b/>
          <w:i w:val="false"/>
          <w:color w:val="000000"/>
        </w:rPr>
        <w:t xml:space="preserve"> Акт очистки, промывки и дезинфекции систем водоснабжения</w:t>
      </w:r>
    </w:p>
    <w:bookmarkEnd w:id="446"/>
    <w:p>
      <w:pPr>
        <w:spacing w:after="0"/>
        <w:ind w:left="0"/>
        <w:jc w:val="both"/>
      </w:pPr>
      <w:bookmarkStart w:name="z458" w:id="447"/>
      <w:r>
        <w:rPr>
          <w:rFonts w:ascii="Times New Roman"/>
          <w:b w:val="false"/>
          <w:i w:val="false"/>
          <w:color w:val="000000"/>
          <w:sz w:val="28"/>
        </w:rPr>
        <w:t>
      Населенный пункт _____________________________________</w:t>
      </w:r>
    </w:p>
    <w:bookmarkEnd w:id="447"/>
    <w:p>
      <w:pPr>
        <w:spacing w:after="0"/>
        <w:ind w:left="0"/>
        <w:jc w:val="both"/>
      </w:pPr>
      <w:r>
        <w:rPr>
          <w:rFonts w:ascii="Times New Roman"/>
          <w:b w:val="false"/>
          <w:i w:val="false"/>
          <w:color w:val="000000"/>
          <w:sz w:val="28"/>
        </w:rPr>
        <w:t>"____" ____________ 20 ___ г.</w:t>
      </w:r>
    </w:p>
    <w:p>
      <w:pPr>
        <w:spacing w:after="0"/>
        <w:ind w:left="0"/>
        <w:jc w:val="both"/>
      </w:pPr>
      <w:r>
        <w:rPr>
          <w:rFonts w:ascii="Times New Roman"/>
          <w:b w:val="false"/>
          <w:i w:val="false"/>
          <w:color w:val="000000"/>
          <w:sz w:val="28"/>
        </w:rPr>
        <w:t>Комиссия в составе представителей: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хозяйствующего субъекта (объекта) 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составили настоящий акт в том, что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расположения, технические данные)</w:t>
      </w:r>
    </w:p>
    <w:p>
      <w:pPr>
        <w:spacing w:after="0"/>
        <w:ind w:left="0"/>
        <w:jc w:val="both"/>
      </w:pPr>
      <w:r>
        <w:rPr>
          <w:rFonts w:ascii="Times New Roman"/>
          <w:b w:val="false"/>
          <w:i w:val="false"/>
          <w:color w:val="000000"/>
          <w:sz w:val="28"/>
        </w:rPr>
        <w:t>подвергнут очистке, промывке и дезинфекции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реагент) при концентрации активного хлора _______________ миллиграмм</w:t>
      </w:r>
    </w:p>
    <w:p>
      <w:pPr>
        <w:spacing w:after="0"/>
        <w:ind w:left="0"/>
        <w:jc w:val="both"/>
      </w:pPr>
      <w:r>
        <w:rPr>
          <w:rFonts w:ascii="Times New Roman"/>
          <w:b w:val="false"/>
          <w:i w:val="false"/>
          <w:color w:val="000000"/>
          <w:sz w:val="28"/>
        </w:rPr>
        <w:t>на кубический дециметр, мг/дм</w:t>
      </w:r>
      <w:r>
        <w:rPr>
          <w:rFonts w:ascii="Times New Roman"/>
          <w:b w:val="false"/>
          <w:i w:val="false"/>
          <w:color w:val="000000"/>
          <w:vertAlign w:val="superscript"/>
        </w:rPr>
        <w:t>3</w:t>
      </w:r>
      <w:r>
        <w:rPr>
          <w:rFonts w:ascii="Times New Roman"/>
          <w:b w:val="false"/>
          <w:i w:val="false"/>
          <w:color w:val="000000"/>
          <w:sz w:val="28"/>
        </w:rPr>
        <w:t xml:space="preserve"> (грамм на кубический метр,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продолжительность контакта __ час __ мин "__" _____ 20___ года</w:t>
      </w:r>
    </w:p>
    <w:p>
      <w:pPr>
        <w:spacing w:after="0"/>
        <w:ind w:left="0"/>
        <w:jc w:val="both"/>
      </w:pPr>
      <w:r>
        <w:rPr>
          <w:rFonts w:ascii="Times New Roman"/>
          <w:b w:val="false"/>
          <w:i w:val="false"/>
          <w:color w:val="000000"/>
          <w:sz w:val="28"/>
        </w:rPr>
        <w:t>Результаты санитарно-химического и бактериального анализов воды после завершения</w:t>
      </w:r>
    </w:p>
    <w:p>
      <w:pPr>
        <w:spacing w:after="0"/>
        <w:ind w:left="0"/>
        <w:jc w:val="both"/>
      </w:pPr>
      <w:r>
        <w:rPr>
          <w:rFonts w:ascii="Times New Roman"/>
          <w:b w:val="false"/>
          <w:i w:val="false"/>
          <w:color w:val="000000"/>
          <w:sz w:val="28"/>
        </w:rPr>
        <w:t>дезинфекции прилагаются в ____ экземплярах</w:t>
      </w:r>
    </w:p>
    <w:p>
      <w:pPr>
        <w:spacing w:after="0"/>
        <w:ind w:left="0"/>
        <w:jc w:val="both"/>
      </w:pPr>
      <w:r>
        <w:rPr>
          <w:rFonts w:ascii="Times New Roman"/>
          <w:b w:val="false"/>
          <w:i w:val="false"/>
          <w:color w:val="000000"/>
          <w:sz w:val="28"/>
        </w:rPr>
        <w:t>Подпись представителя ______________________________________________________</w:t>
      </w:r>
    </w:p>
    <w:p>
      <w:pPr>
        <w:spacing w:after="0"/>
        <w:ind w:left="0"/>
        <w:jc w:val="both"/>
      </w:pPr>
      <w:r>
        <w:rPr>
          <w:rFonts w:ascii="Times New Roman"/>
          <w:b w:val="false"/>
          <w:i w:val="false"/>
          <w:color w:val="000000"/>
          <w:sz w:val="28"/>
        </w:rPr>
        <w:t>Подпись представителя хозяйствующего субъекта (объекта)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60" w:id="448"/>
    <w:p>
      <w:pPr>
        <w:spacing w:after="0"/>
        <w:ind w:left="0"/>
        <w:jc w:val="left"/>
      </w:pPr>
      <w:r>
        <w:rPr>
          <w:rFonts w:ascii="Times New Roman"/>
          <w:b/>
          <w:i w:val="false"/>
          <w:color w:val="000000"/>
        </w:rPr>
        <w:t xml:space="preserve"> Требования к установлению приоритетных показателей воды водных объектов</w:t>
      </w:r>
      <w:r>
        <w:br/>
      </w:r>
      <w:r>
        <w:rPr>
          <w:rFonts w:ascii="Times New Roman"/>
          <w:b/>
          <w:i w:val="false"/>
          <w:color w:val="000000"/>
        </w:rPr>
        <w:t>при проведении лабораторных исследований воды водных объектов в рамках производственного контроля</w:t>
      </w:r>
    </w:p>
    <w:bookmarkEnd w:id="448"/>
    <w:bookmarkStart w:name="z461" w:id="449"/>
    <w:p>
      <w:pPr>
        <w:spacing w:after="0"/>
        <w:ind w:left="0"/>
        <w:jc w:val="both"/>
      </w:pPr>
      <w:r>
        <w:rPr>
          <w:rFonts w:ascii="Times New Roman"/>
          <w:b w:val="false"/>
          <w:i w:val="false"/>
          <w:color w:val="000000"/>
          <w:sz w:val="28"/>
        </w:rPr>
        <w:t>
      1. При выборе приоритетных показателей для водного объекта учитываются:</w:t>
      </w:r>
    </w:p>
    <w:bookmarkEnd w:id="449"/>
    <w:bookmarkStart w:name="z462" w:id="450"/>
    <w:p>
      <w:pPr>
        <w:spacing w:after="0"/>
        <w:ind w:left="0"/>
        <w:jc w:val="both"/>
      </w:pPr>
      <w:r>
        <w:rPr>
          <w:rFonts w:ascii="Times New Roman"/>
          <w:b w:val="false"/>
          <w:i w:val="false"/>
          <w:color w:val="000000"/>
          <w:sz w:val="28"/>
        </w:rPr>
        <w:t>
      1) специфичность вещества для сточных вод, поступающих в водный объект;</w:t>
      </w:r>
    </w:p>
    <w:bookmarkEnd w:id="450"/>
    <w:bookmarkStart w:name="z463" w:id="451"/>
    <w:p>
      <w:pPr>
        <w:spacing w:after="0"/>
        <w:ind w:left="0"/>
        <w:jc w:val="both"/>
      </w:pPr>
      <w:r>
        <w:rPr>
          <w:rFonts w:ascii="Times New Roman"/>
          <w:b w:val="false"/>
          <w:i w:val="false"/>
          <w:color w:val="000000"/>
          <w:sz w:val="28"/>
        </w:rPr>
        <w:t>
      2) степень превышения предельно допустимой концентрации вещества в воде водного объекта;</w:t>
      </w:r>
    </w:p>
    <w:bookmarkEnd w:id="451"/>
    <w:bookmarkStart w:name="z464" w:id="452"/>
    <w:p>
      <w:pPr>
        <w:spacing w:after="0"/>
        <w:ind w:left="0"/>
        <w:jc w:val="both"/>
      </w:pPr>
      <w:r>
        <w:rPr>
          <w:rFonts w:ascii="Times New Roman"/>
          <w:b w:val="false"/>
          <w:i w:val="false"/>
          <w:color w:val="000000"/>
          <w:sz w:val="28"/>
        </w:rPr>
        <w:t>
      3) класс опасности и лимитирующий признак вредности, характеризующие кумуляцию, токсичность и способность вещества вызывать отдаленные эффекты;</w:t>
      </w:r>
    </w:p>
    <w:bookmarkEnd w:id="452"/>
    <w:bookmarkStart w:name="z465" w:id="453"/>
    <w:p>
      <w:pPr>
        <w:spacing w:after="0"/>
        <w:ind w:left="0"/>
        <w:jc w:val="both"/>
      </w:pPr>
      <w:r>
        <w:rPr>
          <w:rFonts w:ascii="Times New Roman"/>
          <w:b w:val="false"/>
          <w:i w:val="false"/>
          <w:color w:val="000000"/>
          <w:sz w:val="28"/>
        </w:rPr>
        <w:t>
      4) канцерогенность вещества;</w:t>
      </w:r>
    </w:p>
    <w:bookmarkEnd w:id="453"/>
    <w:bookmarkStart w:name="z466" w:id="454"/>
    <w:p>
      <w:pPr>
        <w:spacing w:after="0"/>
        <w:ind w:left="0"/>
        <w:jc w:val="both"/>
      </w:pPr>
      <w:r>
        <w:rPr>
          <w:rFonts w:ascii="Times New Roman"/>
          <w:b w:val="false"/>
          <w:i w:val="false"/>
          <w:color w:val="000000"/>
          <w:sz w:val="28"/>
        </w:rPr>
        <w:t>
      5) частота обнаружения вещества в воде водного объекта;</w:t>
      </w:r>
    </w:p>
    <w:bookmarkEnd w:id="454"/>
    <w:bookmarkStart w:name="z467" w:id="455"/>
    <w:p>
      <w:pPr>
        <w:spacing w:after="0"/>
        <w:ind w:left="0"/>
        <w:jc w:val="both"/>
      </w:pPr>
      <w:r>
        <w:rPr>
          <w:rFonts w:ascii="Times New Roman"/>
          <w:b w:val="false"/>
          <w:i w:val="false"/>
          <w:color w:val="000000"/>
          <w:sz w:val="28"/>
        </w:rPr>
        <w:t>
      6) тенденция к росту концентраций вещества в воде при долговременном наблюдении;</w:t>
      </w:r>
    </w:p>
    <w:bookmarkEnd w:id="455"/>
    <w:bookmarkStart w:name="z468" w:id="456"/>
    <w:p>
      <w:pPr>
        <w:spacing w:after="0"/>
        <w:ind w:left="0"/>
        <w:jc w:val="both"/>
      </w:pPr>
      <w:r>
        <w:rPr>
          <w:rFonts w:ascii="Times New Roman"/>
          <w:b w:val="false"/>
          <w:i w:val="false"/>
          <w:color w:val="000000"/>
          <w:sz w:val="28"/>
        </w:rPr>
        <w:t>
      7) биоразлагаемость;</w:t>
      </w:r>
    </w:p>
    <w:bookmarkEnd w:id="456"/>
    <w:bookmarkStart w:name="z469" w:id="457"/>
    <w:p>
      <w:pPr>
        <w:spacing w:after="0"/>
        <w:ind w:left="0"/>
        <w:jc w:val="both"/>
      </w:pPr>
      <w:r>
        <w:rPr>
          <w:rFonts w:ascii="Times New Roman"/>
          <w:b w:val="false"/>
          <w:i w:val="false"/>
          <w:color w:val="000000"/>
          <w:sz w:val="28"/>
        </w:rPr>
        <w:t>
      8) 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bookmarkEnd w:id="457"/>
    <w:bookmarkStart w:name="z470" w:id="458"/>
    <w:p>
      <w:pPr>
        <w:spacing w:after="0"/>
        <w:ind w:left="0"/>
        <w:jc w:val="both"/>
      </w:pPr>
      <w:r>
        <w:rPr>
          <w:rFonts w:ascii="Times New Roman"/>
          <w:b w:val="false"/>
          <w:i w:val="false"/>
          <w:color w:val="000000"/>
          <w:sz w:val="28"/>
        </w:rPr>
        <w:t>
      2. К дополнительным критериям относятся:</w:t>
      </w:r>
    </w:p>
    <w:bookmarkEnd w:id="458"/>
    <w:bookmarkStart w:name="z471" w:id="459"/>
    <w:p>
      <w:pPr>
        <w:spacing w:after="0"/>
        <w:ind w:left="0"/>
        <w:jc w:val="both"/>
      </w:pPr>
      <w:r>
        <w:rPr>
          <w:rFonts w:ascii="Times New Roman"/>
          <w:b w:val="false"/>
          <w:i w:val="false"/>
          <w:color w:val="000000"/>
          <w:sz w:val="28"/>
        </w:rPr>
        <w:t>
      1) биоаккумуляция;</w:t>
      </w:r>
    </w:p>
    <w:bookmarkEnd w:id="459"/>
    <w:bookmarkStart w:name="z472" w:id="460"/>
    <w:p>
      <w:pPr>
        <w:spacing w:after="0"/>
        <w:ind w:left="0"/>
        <w:jc w:val="both"/>
      </w:pPr>
      <w:r>
        <w:rPr>
          <w:rFonts w:ascii="Times New Roman"/>
          <w:b w:val="false"/>
          <w:i w:val="false"/>
          <w:color w:val="000000"/>
          <w:sz w:val="28"/>
        </w:rPr>
        <w:t>
      2) стабильность (резистентность);</w:t>
      </w:r>
    </w:p>
    <w:bookmarkEnd w:id="460"/>
    <w:bookmarkStart w:name="z473" w:id="461"/>
    <w:p>
      <w:pPr>
        <w:spacing w:after="0"/>
        <w:ind w:left="0"/>
        <w:jc w:val="both"/>
      </w:pPr>
      <w:r>
        <w:rPr>
          <w:rFonts w:ascii="Times New Roman"/>
          <w:b w:val="false"/>
          <w:i w:val="false"/>
          <w:color w:val="000000"/>
          <w:sz w:val="28"/>
        </w:rPr>
        <w:t>
      3) трансформация с образованием более токсичных соединений;</w:t>
      </w:r>
    </w:p>
    <w:bookmarkEnd w:id="461"/>
    <w:bookmarkStart w:name="z474" w:id="462"/>
    <w:p>
      <w:pPr>
        <w:spacing w:after="0"/>
        <w:ind w:left="0"/>
        <w:jc w:val="both"/>
      </w:pPr>
      <w:r>
        <w:rPr>
          <w:rFonts w:ascii="Times New Roman"/>
          <w:b w:val="false"/>
          <w:i w:val="false"/>
          <w:color w:val="000000"/>
          <w:sz w:val="28"/>
        </w:rPr>
        <w:t>
      4) способность к образованию галогенсодержащих соединений при хлорировании;</w:t>
      </w:r>
    </w:p>
    <w:bookmarkEnd w:id="462"/>
    <w:bookmarkStart w:name="z475" w:id="463"/>
    <w:p>
      <w:pPr>
        <w:spacing w:after="0"/>
        <w:ind w:left="0"/>
        <w:jc w:val="both"/>
      </w:pPr>
      <w:r>
        <w:rPr>
          <w:rFonts w:ascii="Times New Roman"/>
          <w:b w:val="false"/>
          <w:i w:val="false"/>
          <w:color w:val="000000"/>
          <w:sz w:val="28"/>
        </w:rPr>
        <w:t>
      5) способность к накоплению в донных отложениях;</w:t>
      </w:r>
    </w:p>
    <w:bookmarkEnd w:id="463"/>
    <w:bookmarkStart w:name="z476" w:id="464"/>
    <w:p>
      <w:pPr>
        <w:spacing w:after="0"/>
        <w:ind w:left="0"/>
        <w:jc w:val="both"/>
      </w:pPr>
      <w:r>
        <w:rPr>
          <w:rFonts w:ascii="Times New Roman"/>
          <w:b w:val="false"/>
          <w:i w:val="false"/>
          <w:color w:val="000000"/>
          <w:sz w:val="28"/>
        </w:rPr>
        <w:t>
      6) кожно-резорбтивное действие вещества;</w:t>
      </w:r>
    </w:p>
    <w:bookmarkEnd w:id="464"/>
    <w:bookmarkStart w:name="z477" w:id="465"/>
    <w:p>
      <w:pPr>
        <w:spacing w:after="0"/>
        <w:ind w:left="0"/>
        <w:jc w:val="both"/>
      </w:pPr>
      <w:r>
        <w:rPr>
          <w:rFonts w:ascii="Times New Roman"/>
          <w:b w:val="false"/>
          <w:i w:val="false"/>
          <w:color w:val="000000"/>
          <w:sz w:val="28"/>
        </w:rPr>
        <w:t>
      7) 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bookmarkEnd w:id="465"/>
    <w:bookmarkStart w:name="z478" w:id="466"/>
    <w:p>
      <w:pPr>
        <w:spacing w:after="0"/>
        <w:ind w:left="0"/>
        <w:jc w:val="both"/>
      </w:pPr>
      <w:r>
        <w:rPr>
          <w:rFonts w:ascii="Times New Roman"/>
          <w:b w:val="false"/>
          <w:i w:val="false"/>
          <w:color w:val="000000"/>
          <w:sz w:val="28"/>
        </w:rPr>
        <w:t>
      8) комплексность воздействия на население из-за способности вещества к межсредовым переходам.</w:t>
      </w:r>
    </w:p>
    <w:bookmarkEnd w:id="466"/>
    <w:bookmarkStart w:name="z479" w:id="467"/>
    <w:p>
      <w:pPr>
        <w:spacing w:after="0"/>
        <w:ind w:left="0"/>
        <w:jc w:val="both"/>
      </w:pPr>
      <w:r>
        <w:rPr>
          <w:rFonts w:ascii="Times New Roman"/>
          <w:b w:val="false"/>
          <w:i w:val="false"/>
          <w:color w:val="000000"/>
          <w:sz w:val="28"/>
        </w:rPr>
        <w:t>
      3. Дополнительные критерии применяются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81" w:id="468"/>
    <w:p>
      <w:pPr>
        <w:spacing w:after="0"/>
        <w:ind w:left="0"/>
        <w:jc w:val="left"/>
      </w:pPr>
      <w:r>
        <w:rPr>
          <w:rFonts w:ascii="Times New Roman"/>
          <w:b/>
          <w:i w:val="false"/>
          <w:color w:val="000000"/>
        </w:rPr>
        <w:t xml:space="preserve"> Требования к выбору приоритетных показателей воды в подземных водоисточниках в зонах влияния различных объектов</w:t>
      </w:r>
      <w:r>
        <w:br/>
      </w:r>
      <w:r>
        <w:rPr>
          <w:rFonts w:ascii="Times New Roman"/>
          <w:b/>
          <w:i w:val="false"/>
          <w:color w:val="000000"/>
        </w:rPr>
        <w:t>хозяйственной деятельности при проведении лабораторных исследований в рамках производственного контроля</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хозяйственной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Загрязняющие вещества, обнаруженные в подземных водоисточниках в концентрациях, превышающих гигиенические нормативы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синтетические поверхностно-активные вещества, фенолы, железо, бром, аммоний, 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месторождения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хлориды, фенолы, синтетические поверхностно-активные вещества, ртуть, марганец, железо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твердых коммунальных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 аммоний, железо, кадмий, акриламид, стирол, хлориды, синтетические поверхностно-активные вещества, свинец, 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Полигоны</w:t>
            </w:r>
          </w:p>
          <w:bookmarkEnd w:id="469"/>
          <w:p>
            <w:pPr>
              <w:spacing w:after="20"/>
              <w:ind w:left="20"/>
              <w:jc w:val="both"/>
            </w:pPr>
            <w:r>
              <w:rPr>
                <w:rFonts w:ascii="Times New Roman"/>
                <w:b w:val="false"/>
                <w:i w:val="false"/>
                <w:color w:val="000000"/>
                <w:sz w:val="20"/>
              </w:rPr>
              <w:t>
промышленных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 железо, кадмий, свинец, ртуть, сурьма, аммоний, никель, хром,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органического синтеза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канализационные очистные сооружения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 железо, аммоний, нитриты, нитраты, бром, синтетические поверхностно-активные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аммиак, нефтепродукты, фенолы, синтетические поверхностно-активные вещества, нитриты, нитраты, минерализация, хлориды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 и газопроводы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синтетические поверхностно-активные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Пруды-отстойники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железо, минерализация, синтетические поверхностно-активные вещества, бром, бор, аммоний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 орошения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 аммоний, минерализация, нитраты, нитриты, хлориды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теплоэнергетики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Рудообогатительные и металлургические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84" w:id="470"/>
    <w:p>
      <w:pPr>
        <w:spacing w:after="0"/>
        <w:ind w:left="0"/>
        <w:jc w:val="left"/>
      </w:pPr>
      <w:r>
        <w:rPr>
          <w:rFonts w:ascii="Times New Roman"/>
          <w:b/>
          <w:i w:val="false"/>
          <w:color w:val="000000"/>
        </w:rPr>
        <w:t xml:space="preserve"> Приоритетные показатели и компоненты природного происхождения с высокой вероятностью обнаружения повышенных концентраций в подземных водах</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 компоненты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Геохимические особенности водоносных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подземных вод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Обобщенные показатели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(сухой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Терригенные отложения морского генезиса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1"/>
          <w:p>
            <w:pPr>
              <w:spacing w:after="20"/>
              <w:ind w:left="20"/>
              <w:jc w:val="both"/>
            </w:pPr>
            <w:r>
              <w:rPr>
                <w:rFonts w:ascii="Times New Roman"/>
                <w:b w:val="false"/>
                <w:i w:val="false"/>
                <w:color w:val="000000"/>
                <w:sz w:val="20"/>
              </w:rPr>
              <w:t>
Хлоридный натриевый</w:t>
            </w:r>
          </w:p>
          <w:bookmarkEnd w:id="471"/>
          <w:p>
            <w:pPr>
              <w:spacing w:after="20"/>
              <w:ind w:left="20"/>
              <w:jc w:val="both"/>
            </w:pPr>
            <w:r>
              <w:rPr>
                <w:rFonts w:ascii="Times New Roman"/>
                <w:b w:val="false"/>
                <w:i w:val="false"/>
                <w:color w:val="000000"/>
                <w:sz w:val="20"/>
              </w:rPr>
              <w:t>
Сульфатный натриевый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 загипсованные отложения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 гидрокарбонатно-сульфатный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 загипсованные отложения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 гидрокарбонатно-сульфатный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Терригенные отложения с повышенным содержанием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Бескислородные железомарганец содержащие воды различного состава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нормируемые по санитарно-токсикологическому признаку вредности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щелочные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Гидрокарбонатно-натриевый со слабощелочной реакцией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 терригенные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кальциево-магниевый с околонейтральной реакцией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Бериллийсодержащие породы металлогенических провинций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смешанного катионного состава с повышенным содержанием фтора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 и терригенные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Натриевый различного анионного состава с высоким отношением Na/Ca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Терригенные отложения морского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Хлоридный натриевый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Терригенные отложения гумидной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натриевый с высоким содержанием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кальциевый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содержащие породы металлогенических провинций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натриевый с высоким отношением Na/Ca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породы металлогенических провинций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смешанного катионного состава с повышенным содержанием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Кислые кристаллические породы с сульфидной минерализацией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сульфатный кальциевый с высоким значением 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 породы с целестиновой минерализацией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сульфатный кальциевый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2"/>
          <w:p>
            <w:pPr>
              <w:spacing w:after="20"/>
              <w:ind w:left="20"/>
              <w:jc w:val="both"/>
            </w:pPr>
            <w:r>
              <w:rPr>
                <w:rFonts w:ascii="Times New Roman"/>
                <w:b w:val="false"/>
                <w:i w:val="false"/>
                <w:color w:val="000000"/>
                <w:sz w:val="20"/>
              </w:rPr>
              <w:t>
Карбонатные породы с флюоритовой минерализацией</w:t>
            </w:r>
          </w:p>
          <w:bookmarkEnd w:id="472"/>
          <w:p>
            <w:pPr>
              <w:spacing w:after="20"/>
              <w:ind w:left="20"/>
              <w:jc w:val="both"/>
            </w:pPr>
            <w:r>
              <w:rPr>
                <w:rFonts w:ascii="Times New Roman"/>
                <w:b w:val="false"/>
                <w:i w:val="false"/>
                <w:color w:val="000000"/>
                <w:sz w:val="20"/>
              </w:rPr>
              <w:t>
Кислые кристаллические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натриевый с высоким отношением Na/Ca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нормируемые по органолептическому признаку вредности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3"/>
          <w:p>
            <w:pPr>
              <w:spacing w:after="20"/>
              <w:ind w:left="20"/>
              <w:jc w:val="both"/>
            </w:pPr>
            <w:r>
              <w:rPr>
                <w:rFonts w:ascii="Times New Roman"/>
                <w:b w:val="false"/>
                <w:i w:val="false"/>
                <w:color w:val="000000"/>
                <w:sz w:val="20"/>
              </w:rPr>
              <w:t xml:space="preserve">
Карбонатные, терригенные породы с высоким содержанием органических веществ </w:t>
            </w:r>
          </w:p>
          <w:bookmarkEnd w:id="473"/>
          <w:p>
            <w:pPr>
              <w:spacing w:after="20"/>
              <w:ind w:left="20"/>
              <w:jc w:val="both"/>
            </w:pPr>
            <w:r>
              <w:rPr>
                <w:rFonts w:ascii="Times New Roman"/>
                <w:b w:val="false"/>
                <w:i w:val="false"/>
                <w:color w:val="000000"/>
                <w:sz w:val="20"/>
              </w:rPr>
              <w:t>
Терригенные, кристаллические породы с сульфидной минерализацией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кальциевый с низким значением рН и околонейтральной реакцией, сульфатный, сульфатно-гидрокарбонатный кальциевый с низким значением Ph и околонейтральной реакцией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Терригенные породы с высоким содержанием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Гидрокарбонатный кальциевый с низким значением Ph и околонейтральной реакцией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w:t>
            </w:r>
            <w:r>
              <w:br/>
            </w:r>
            <w:r>
              <w:rPr>
                <w:rFonts w:ascii="Times New Roman"/>
                <w:b w:val="false"/>
                <w:i w:val="false"/>
                <w:color w:val="000000"/>
                <w:sz w:val="20"/>
              </w:rPr>
              <w:t>для хозяйственно-питьевых</w:t>
            </w:r>
            <w:r>
              <w:br/>
            </w:r>
            <w:r>
              <w:rPr>
                <w:rFonts w:ascii="Times New Roman"/>
                <w:b w:val="false"/>
                <w:i w:val="false"/>
                <w:color w:val="000000"/>
                <w:sz w:val="20"/>
              </w:rPr>
              <w:t>целей, хозяйственно-питьевому</w:t>
            </w:r>
            <w:r>
              <w:br/>
            </w:r>
            <w:r>
              <w:rPr>
                <w:rFonts w:ascii="Times New Roman"/>
                <w:b w:val="false"/>
                <w:i w:val="false"/>
                <w:color w:val="000000"/>
                <w:sz w:val="20"/>
              </w:rPr>
              <w:t>водоснабжению и местам</w:t>
            </w:r>
            <w:r>
              <w:br/>
            </w:r>
            <w:r>
              <w:rPr>
                <w:rFonts w:ascii="Times New Roman"/>
                <w:b w:val="false"/>
                <w:i w:val="false"/>
                <w:color w:val="000000"/>
                <w:sz w:val="20"/>
              </w:rPr>
              <w:t>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r>
              <w:br/>
            </w:r>
            <w:r>
              <w:rPr>
                <w:rFonts w:ascii="Times New Roman"/>
                <w:b w:val="false"/>
                <w:i w:val="false"/>
                <w:color w:val="000000"/>
                <w:sz w:val="20"/>
              </w:rPr>
              <w:t>утвержденных указанным приказом</w:t>
            </w:r>
          </w:p>
        </w:tc>
      </w:tr>
    </w:tbl>
    <w:bookmarkStart w:name="z489" w:id="474"/>
    <w:p>
      <w:pPr>
        <w:spacing w:after="0"/>
        <w:ind w:left="0"/>
        <w:jc w:val="both"/>
      </w:pPr>
      <w:r>
        <w:rPr>
          <w:rFonts w:ascii="Times New Roman"/>
          <w:b w:val="false"/>
          <w:i w:val="false"/>
          <w:color w:val="000000"/>
          <w:sz w:val="28"/>
        </w:rPr>
        <w:t>
      Время продвижения микробного загрязнения для расчета границ второго пояса зоны санитарной охраны подземных вод</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8 -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I и II климатических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III и ІV климатического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водоисточникам, местам водозабора</w:t>
            </w:r>
            <w:r>
              <w:br/>
            </w:r>
            <w:r>
              <w:rPr>
                <w:rFonts w:ascii="Times New Roman"/>
                <w:b w:val="false"/>
                <w:i w:val="false"/>
                <w:color w:val="000000"/>
                <w:sz w:val="20"/>
              </w:rPr>
              <w:t>для хозяйственно-питьевых целей,</w:t>
            </w:r>
            <w:r>
              <w:br/>
            </w:r>
            <w:r>
              <w:rPr>
                <w:rFonts w:ascii="Times New Roman"/>
                <w:b w:val="false"/>
                <w:i w:val="false"/>
                <w:color w:val="000000"/>
                <w:sz w:val="20"/>
              </w:rPr>
              <w:t>хозяйственно-питьевому водоснабжению</w:t>
            </w:r>
            <w:r>
              <w:br/>
            </w:r>
            <w:r>
              <w:rPr>
                <w:rFonts w:ascii="Times New Roman"/>
                <w:b w:val="false"/>
                <w:i w:val="false"/>
                <w:color w:val="000000"/>
                <w:sz w:val="20"/>
              </w:rPr>
              <w:t>и местам культурно-бытового</w:t>
            </w:r>
            <w:r>
              <w:br/>
            </w:r>
            <w:r>
              <w:rPr>
                <w:rFonts w:ascii="Times New Roman"/>
                <w:b w:val="false"/>
                <w:i w:val="false"/>
                <w:color w:val="000000"/>
                <w:sz w:val="20"/>
              </w:rPr>
              <w:t>водопользования и безопасности</w:t>
            </w:r>
            <w:r>
              <w:br/>
            </w:r>
            <w:r>
              <w:rPr>
                <w:rFonts w:ascii="Times New Roman"/>
                <w:b w:val="false"/>
                <w:i w:val="false"/>
                <w:color w:val="000000"/>
                <w:sz w:val="20"/>
              </w:rPr>
              <w:t>водных объектов"</w:t>
            </w:r>
          </w:p>
        </w:tc>
      </w:tr>
    </w:tbl>
    <w:bookmarkStart w:name="z492" w:id="475"/>
    <w:p>
      <w:pPr>
        <w:spacing w:after="0"/>
        <w:ind w:left="0"/>
        <w:jc w:val="left"/>
      </w:pPr>
      <w:r>
        <w:rPr>
          <w:rFonts w:ascii="Times New Roman"/>
          <w:b/>
          <w:i w:val="false"/>
          <w:color w:val="000000"/>
        </w:rPr>
        <w:t xml:space="preserve"> Таблица 1</w:t>
      </w:r>
    </w:p>
    <w:bookmarkEnd w:id="475"/>
    <w:bookmarkStart w:name="z493" w:id="476"/>
    <w:p>
      <w:pPr>
        <w:spacing w:after="0"/>
        <w:ind w:left="0"/>
        <w:jc w:val="left"/>
      </w:pPr>
      <w:r>
        <w:rPr>
          <w:rFonts w:ascii="Times New Roman"/>
          <w:b/>
          <w:i w:val="false"/>
          <w:color w:val="000000"/>
        </w:rPr>
        <w:t xml:space="preserve"> Размеры водоохранных полос рек и магистральных каналов</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реки, магистрального канала в километрах (далее –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прибрежной водоохранной полосы от берега реки, магистрального канала в метрах (далее –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94" w:id="477"/>
    <w:p>
      <w:pPr>
        <w:spacing w:after="0"/>
        <w:ind w:left="0"/>
        <w:jc w:val="both"/>
      </w:pPr>
      <w:r>
        <w:rPr>
          <w:rFonts w:ascii="Times New Roman"/>
          <w:b w:val="false"/>
          <w:i w:val="false"/>
          <w:color w:val="000000"/>
          <w:sz w:val="28"/>
        </w:rPr>
        <w:t>
      Примечание:</w:t>
      </w:r>
    </w:p>
    <w:bookmarkEnd w:id="477"/>
    <w:bookmarkStart w:name="z495" w:id="478"/>
    <w:p>
      <w:pPr>
        <w:spacing w:after="0"/>
        <w:ind w:left="0"/>
        <w:jc w:val="both"/>
      </w:pPr>
      <w:r>
        <w:rPr>
          <w:rFonts w:ascii="Times New Roman"/>
          <w:b w:val="false"/>
          <w:i w:val="false"/>
          <w:color w:val="000000"/>
          <w:sz w:val="28"/>
        </w:rPr>
        <w:t>
      1. На крупных реках (протяженностью свыше 200 км) прибрежные водоохранные полосы устанавливаются индивидуально согласно утвержденным проектам.</w:t>
      </w:r>
    </w:p>
    <w:bookmarkEnd w:id="478"/>
    <w:bookmarkStart w:name="z496" w:id="479"/>
    <w:p>
      <w:pPr>
        <w:spacing w:after="0"/>
        <w:ind w:left="0"/>
        <w:jc w:val="both"/>
      </w:pPr>
      <w:r>
        <w:rPr>
          <w:rFonts w:ascii="Times New Roman"/>
          <w:b w:val="false"/>
          <w:i w:val="false"/>
          <w:color w:val="000000"/>
          <w:sz w:val="28"/>
        </w:rPr>
        <w:t>
      2. Вдоль ручьев прибрежная водоохранная полоса составляет не менее 10 м шириной от каждого берега.</w:t>
      </w:r>
    </w:p>
    <w:bookmarkEnd w:id="479"/>
    <w:bookmarkStart w:name="z497" w:id="480"/>
    <w:p>
      <w:pPr>
        <w:spacing w:after="0"/>
        <w:ind w:left="0"/>
        <w:jc w:val="both"/>
      </w:pPr>
      <w:r>
        <w:rPr>
          <w:rFonts w:ascii="Times New Roman"/>
          <w:b w:val="false"/>
          <w:i w:val="false"/>
          <w:color w:val="000000"/>
          <w:sz w:val="28"/>
        </w:rPr>
        <w:t xml:space="preserve">
      3. На реках, расположенных в пределах горных долин (с размером ложа в сечении до 100 м) устанавливаются только водоохранные прибрежные полосы в соответствии с таблицей 1 </w:t>
      </w:r>
      <w:r>
        <w:rPr>
          <w:rFonts w:ascii="Times New Roman"/>
          <w:b w:val="false"/>
          <w:i w:val="false"/>
          <w:color w:val="000000"/>
          <w:sz w:val="28"/>
        </w:rPr>
        <w:t>приложения 9</w:t>
      </w:r>
      <w:r>
        <w:rPr>
          <w:rFonts w:ascii="Times New Roman"/>
          <w:b w:val="false"/>
          <w:i w:val="false"/>
          <w:color w:val="000000"/>
          <w:sz w:val="28"/>
        </w:rPr>
        <w:t xml:space="preserve"> к настоящим Санитарным правилам.</w:t>
      </w:r>
    </w:p>
    <w:bookmarkEnd w:id="480"/>
    <w:bookmarkStart w:name="z498" w:id="481"/>
    <w:p>
      <w:pPr>
        <w:spacing w:after="0"/>
        <w:ind w:left="0"/>
        <w:jc w:val="left"/>
      </w:pPr>
      <w:r>
        <w:rPr>
          <w:rFonts w:ascii="Times New Roman"/>
          <w:b/>
          <w:i w:val="false"/>
          <w:color w:val="000000"/>
        </w:rPr>
        <w:t xml:space="preserve"> Таблица 2</w:t>
      </w:r>
    </w:p>
    <w:bookmarkEnd w:id="481"/>
    <w:bookmarkStart w:name="z499" w:id="482"/>
    <w:p>
      <w:pPr>
        <w:spacing w:after="0"/>
        <w:ind w:left="0"/>
        <w:jc w:val="left"/>
      </w:pPr>
      <w:r>
        <w:rPr>
          <w:rFonts w:ascii="Times New Roman"/>
          <w:b/>
          <w:i w:val="false"/>
          <w:color w:val="000000"/>
        </w:rPr>
        <w:t xml:space="preserve"> Минимальная ширина прибрежной водоохранной полосы на водохранилищах</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прилегающих к берегам водных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ширина водоохраной полосы (м) при крутизне склонов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3"/>
          <w:p>
            <w:pPr>
              <w:spacing w:after="20"/>
              <w:ind w:left="20"/>
              <w:jc w:val="both"/>
            </w:pPr>
            <w:r>
              <w:rPr>
                <w:rFonts w:ascii="Times New Roman"/>
                <w:b w:val="false"/>
                <w:i w:val="false"/>
                <w:color w:val="000000"/>
                <w:sz w:val="20"/>
              </w:rPr>
              <w:t>
Уклон от берега</w:t>
            </w:r>
          </w:p>
          <w:bookmarkEnd w:id="483"/>
          <w:p>
            <w:pPr>
              <w:spacing w:after="20"/>
              <w:ind w:left="20"/>
              <w:jc w:val="both"/>
            </w:pPr>
            <w:r>
              <w:rPr>
                <w:rFonts w:ascii="Times New Roman"/>
                <w:b w:val="false"/>
                <w:i w:val="false"/>
                <w:color w:val="000000"/>
                <w:sz w:val="20"/>
              </w:rPr>
              <w:t>
(нулевой уклон)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 к берегу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градусов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 сенокосы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(неудобья)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01" w:id="484"/>
    <w:p>
      <w:pPr>
        <w:spacing w:after="0"/>
        <w:ind w:left="0"/>
        <w:jc w:val="both"/>
      </w:pPr>
      <w:r>
        <w:rPr>
          <w:rFonts w:ascii="Times New Roman"/>
          <w:b w:val="false"/>
          <w:i w:val="false"/>
          <w:color w:val="000000"/>
          <w:sz w:val="28"/>
        </w:rPr>
        <w:t>
      Примечание:</w:t>
      </w:r>
    </w:p>
    <w:bookmarkEnd w:id="484"/>
    <w:bookmarkStart w:name="z502" w:id="485"/>
    <w:p>
      <w:pPr>
        <w:spacing w:after="0"/>
        <w:ind w:left="0"/>
        <w:jc w:val="both"/>
      </w:pPr>
      <w:r>
        <w:rPr>
          <w:rFonts w:ascii="Times New Roman"/>
          <w:b w:val="false"/>
          <w:i w:val="false"/>
          <w:color w:val="000000"/>
          <w:sz w:val="28"/>
        </w:rPr>
        <w:t>
      1. Указанные размеры водоохранных полос увеличиваются на ширину прогнозной переработки берегов за десятилетний период.</w:t>
      </w:r>
    </w:p>
    <w:bookmarkEnd w:id="485"/>
    <w:bookmarkStart w:name="z503" w:id="486"/>
    <w:p>
      <w:pPr>
        <w:spacing w:after="0"/>
        <w:ind w:left="0"/>
        <w:jc w:val="both"/>
      </w:pPr>
      <w:r>
        <w:rPr>
          <w:rFonts w:ascii="Times New Roman"/>
          <w:b w:val="false"/>
          <w:i w:val="false"/>
          <w:color w:val="000000"/>
          <w:sz w:val="28"/>
        </w:rPr>
        <w:t xml:space="preserve">
      2. Минимальная ширина водоохранных полос определяется с учетом формы и систем речных долин, крутизны прилегающих склонов, прогноза переработки берегов и состава сельхозугодий и для всех водных объектов принимаются в размерах согласно таблицы 2 </w:t>
      </w:r>
      <w:r>
        <w:rPr>
          <w:rFonts w:ascii="Times New Roman"/>
          <w:b w:val="false"/>
          <w:i w:val="false"/>
          <w:color w:val="000000"/>
          <w:sz w:val="28"/>
        </w:rPr>
        <w:t>приложения 9</w:t>
      </w:r>
      <w:r>
        <w:rPr>
          <w:rFonts w:ascii="Times New Roman"/>
          <w:b w:val="false"/>
          <w:i w:val="false"/>
          <w:color w:val="000000"/>
          <w:sz w:val="28"/>
        </w:rPr>
        <w:t xml:space="preserve"> к настоящим Санитарным правилам.</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