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3d0817f" w14:textId="3d0817f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экологии, геологии и природных ресурсов Республики Казахстан от 14 июня 2022 года № 219 "Об утверждении Правил субсидирования по возмещению части расходов, понесенных субъектом рыбного хозяйства, при инвестиционных вложениях"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экологии и природных ресурсов Республики Казахстан от 1 февраля 2023 года № 29. Зарегистрирован в Министерстве юстиции Республики Казахстан 8 февраля 2023 года № 31877. Утратил силу приказом Министра сельского хозяйства Республики Казахстан от 1 ноября 2025 года № 410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Министра сельского хозяйства РК от 01.11.2025 </w:t>
      </w:r>
      <w:r>
        <w:rPr>
          <w:rFonts w:ascii="Times New Roman"/>
          <w:b w:val="false"/>
          <w:i w:val="false"/>
          <w:color w:val="ff0000"/>
          <w:sz w:val="28"/>
        </w:rPr>
        <w:t>№ 410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01.01.2026).</w:t>
      </w:r>
    </w:p>
    <w:bookmarkStart w:name="z4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ПРИКАЗЫВАЮ: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экологии, геологии и природных ресурсов Республики Казахстан от 14 июня 2022 года № 219 "Об утверждении Правил субсидирования по возмещению части расходов, понесенных субъектом рыбного хозяйства, при инвестиционных вложениях" (зарегистрирован в Реестре государственной регистрации нормативных правовых актов за № 28450) следующие изменения: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субсидирования по возмещению части расходов, понесенных субъектом рыбного хозяйства, при инвестиционных вложениях, утвержденных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подпункт 15)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2 исключить;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9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"8. Субсидирование осуществляется по паспортам проектов, указанных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Правилам, и производится по месту реализации инвестиционного проекта.</w:t>
      </w:r>
    </w:p>
    <w:bookmarkEnd w:id="3"/>
    <w:bookmarkStart w:name="z10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Перечень основных требований к получению субсидий, включающий характеристики процесса, форму, содержание и результат предоставления субсидий, а также иные сведения с учетом особенностей предоставления субсидий изложены в приложении 7 к настоящим Правилам.</w:t>
      </w:r>
    </w:p>
    <w:bookmarkEnd w:id="4"/>
    <w:bookmarkStart w:name="z11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Уполномоченный орган направляет информацию о внесении изменений и (или) дополнений в настоящие Правила оператору информационно-коммуникационной инфраструктуры "электронного правительства", услугодателю и в Единый контакт-центр в течение трех рабочих дней со дня государственной регистрации в органах юстиции Республики Казахстан.";</w:t>
      </w:r>
    </w:p>
    <w:bookmarkEnd w:id="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28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bookmarkStart w:name="z13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"28. Отказ в выдаче субсидий осуществляется по основаниям, указанным в </w:t>
      </w:r>
      <w:r>
        <w:rPr>
          <w:rFonts w:ascii="Times New Roman"/>
          <w:b w:val="false"/>
          <w:i w:val="false"/>
          <w:color w:val="000000"/>
          <w:sz w:val="28"/>
        </w:rPr>
        <w:t>приложении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Правилам.</w:t>
      </w:r>
    </w:p>
    <w:bookmarkEnd w:id="6"/>
    <w:bookmarkStart w:name="z14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При выявлении оснований для отказа в оказании государственной услуги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73</w:t>
      </w:r>
      <w:r>
        <w:rPr>
          <w:rFonts w:ascii="Times New Roman"/>
          <w:b w:val="false"/>
          <w:i w:val="false"/>
          <w:color w:val="000000"/>
          <w:sz w:val="28"/>
        </w:rPr>
        <w:t xml:space="preserve"> Административного процедурно-процессуального кодекса Республики Казахстан, рабочий орган (услугодатель) уведомляет инвестора (услугополучателя) о предварительном решении об отказе в оказании государственной услуги, а также времени и месте (способе) проведения заслушивания для возможности выразить инвестору (услугополучателю) позицию по предварительному решению.</w:t>
      </w:r>
    </w:p>
    <w:bookmarkEnd w:id="7"/>
    <w:bookmarkStart w:name="z15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Уведомление о заслушивании направляется не менее чем за 3 (три) рабочих дня до завершения срока оказания государственной услуги. Заслушивание проводится не позднее 2 (двух) рабочих дней со дня уведомления.</w:t>
      </w:r>
    </w:p>
    <w:bookmarkEnd w:id="8"/>
    <w:bookmarkStart w:name="z16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 результатам заслушивания рабочий орган (услугодатель) выдает положительный результат либо мотивированный отказ в оказании государственной услуги.";</w:t>
      </w:r>
    </w:p>
    <w:bookmarkEnd w:id="9"/>
    <w:bookmarkStart w:name="z17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0"/>
    <w:bookmarkStart w:name="z18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строку, порядковый номер 5, изложить в следующей редакции:</w:t>
      </w:r>
    </w:p>
    <w:bookmarkEnd w:id="11"/>
    <w:bookmarkStart w:name="z19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</w:t>
      </w:r>
    </w:p>
    <w:bookmarkEnd w:id="12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61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Приобретение оборудования и техники для озерно-товарного рыбоводного хозяйства с площадью не менее 50 гектаров</w:t>
            </w:r>
          </w:p>
        </w:tc>
      </w:tr>
    </w:tbl>
    <w:bookmarkStart w:name="z20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";</w:t>
      </w:r>
    </w:p>
    <w:bookmarkEnd w:id="13"/>
    <w:bookmarkStart w:name="z21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приложении 2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указанным Правилам:</w:t>
      </w:r>
    </w:p>
    <w:bookmarkEnd w:id="1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заголовок</w:t>
      </w:r>
      <w:r>
        <w:rPr>
          <w:rFonts w:ascii="Times New Roman"/>
          <w:b w:val="false"/>
          <w:i w:val="false"/>
          <w:color w:val="000000"/>
          <w:sz w:val="28"/>
        </w:rPr>
        <w:t xml:space="preserve"> паспорта проекта № 5 изложить в следующей редакции:</w:t>
      </w:r>
    </w:p>
    <w:bookmarkStart w:name="z23" w:id="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"Паспорт проекта № 5 "Приобретение оборудования и техники для озерно-товарного рыбоводного хозяйства с площадью не менее 50 гектаров".</w:t>
      </w:r>
    </w:p>
    <w:bookmarkEnd w:id="15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приложение 7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настоящим Правилам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приказу.</w:t>
      </w:r>
    </w:p>
    <w:bookmarkStart w:name="z25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рыбного хозяйства Министерства экологии и природных ресурсов Республики Казахстан в установленном законодательством порядке обеспечить:</w:t>
      </w:r>
    </w:p>
    <w:bookmarkEnd w:id="16"/>
    <w:bookmarkStart w:name="z26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bookmarkEnd w:id="17"/>
    <w:bookmarkStart w:name="z27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размещение настоящего приказа на интернет-ресурсе Министерства экологии и природных ресурсов Республики Казахстан после его официального опубликования;</w:t>
      </w:r>
    </w:p>
    <w:bookmarkEnd w:id="18"/>
    <w:bookmarkStart w:name="z28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в течение десяти рабочих дней после государственной регистрации настоящего приказа представление в Департамент юридической службы Министерства экологии и природных ресурсов Республики Казахстан сведений об исполнении мероприятий, предусмотренных подпунктами 1) и 2) настоящего пункта.</w:t>
      </w:r>
    </w:p>
    <w:bookmarkEnd w:id="19"/>
    <w:bookmarkStart w:name="z29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экологии и природных ресурсов Республики Казахстан.</w:t>
      </w:r>
    </w:p>
    <w:bookmarkEnd w:id="20"/>
    <w:bookmarkStart w:name="z30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21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Министр экологии 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природных ресурсов</w:t>
            </w:r>
          </w:p>
          <w:p>
            <w:pPr>
              <w:spacing w:after="0"/>
              <w:ind w:left="0"/>
              <w:jc w:val="left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Республики Казахстан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З. Сулейменова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bookmarkStart w:name="z32" w:id="22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Агентство по защите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развитию конкуренции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6" w:id="23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 финансов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39" w:id="24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Министерство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национальной экономики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p>
      <w:pPr>
        <w:spacing w:after="0"/>
        <w:ind w:left="0"/>
        <w:jc w:val="both"/>
      </w:pPr>
      <w:bookmarkStart w:name="z43" w:id="25"/>
      <w:r>
        <w:rPr>
          <w:rFonts w:ascii="Times New Roman"/>
          <w:b w:val="false"/>
          <w:i w:val="false"/>
          <w:color w:val="000000"/>
          <w:sz w:val="28"/>
        </w:rPr>
        <w:t>
      "СОГЛАСОВАН"</w:t>
      </w:r>
    </w:p>
    <w:bookmarkEnd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Министерство цифрового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развития, инноваций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и аэрокосмической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промышленности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Республики Казахстан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к приказу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Министр экологии 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природных ресурсов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Республики Казахстан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1 февраля 2023 года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№ 29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7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Правилам субсидирования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возмещению части расходов,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понесенных субъектом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рыбного хозяйства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инвестиционных вложениях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Форма</w:t>
            </w:r>
          </w:p>
        </w:tc>
      </w:tr>
    </w:tbl>
    <w:bookmarkStart w:name="z62" w:id="2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Перечень</w:t>
      </w:r>
      <w:r>
        <w:br/>
      </w:r>
      <w:r>
        <w:rPr>
          <w:rFonts w:ascii="Times New Roman"/>
          <w:b/>
          <w:i w:val="false"/>
          <w:color w:val="000000"/>
        </w:rPr>
        <w:t>основных требований к оказанию государственной услуги "Субсидирование по возмещению части расходов, понесенных субъектом рыбного хозяйства, при инвестиционных вложениях"</w:t>
      </w:r>
    </w:p>
    <w:bookmarkEnd w:id="26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4100"/>
        <w:gridCol w:w="4100"/>
        <w:gridCol w:w="4100"/>
      </w:tblGrid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Наименование услугодателя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Местные исполнительные органы областей, городов Астана, Алматы и Шымкента (далее – услугодатель).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Способы предоставления государственной услуги 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веб-портал "электронного правительства" (далее – портал).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Срок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3"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первом этапе: 2 (два) рабочих дня;</w:t>
            </w:r>
          </w:p>
          <w:bookmarkEnd w:id="27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втором этапе: 20 (двадцать) рабочих дней.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Электронная (полностью автоматизированная).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Результат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4"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первом этапе: Уведомление о решении рабочего органа (услугодателя) о соответствии/несоответствии инвестиционного проекта;</w:t>
            </w:r>
          </w:p>
          <w:bookmarkEnd w:id="28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втором этапе: Заключение договора субсидирования либо мотивированный отказ в оказании государственной услуги.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Форма представления результата оказания государственной услуги: электронная.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Размер платы, взимаемой с услугополучателя при оказании государственной услуги, и способы ее взимания в случаях, предусмотренных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Бесплатно.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График работы услугодателя, Государственной корпорации и объектов информации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6"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1) портала – круглосуточно, за исключением технических перерывов, связанных с проведением ремонтных работ (при обращении услугополучателя после окончания рабочего времени, в выходные и праздничные дни согласно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Трудовому кодексу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Республики Казахстан (далее – Кодекс), прием заявок и выдача результатов оказания государственной услуги осуществляются следующим рабочим днем).</w:t>
            </w:r>
          </w:p>
          <w:bookmarkEnd w:id="29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услугодателя – с понедельника по пятницу включительно с 9:00 до 17:30 часов, с перерывом на обед с 13:00 до 14:30 часов, кроме выходных и праздничных дней согласно Кодексу.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Перечень документов и сведений, истребуемых у услугополучателя для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67"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 инвестиционным проектам, которые не введены в эксплуатацию, услугополучатель подает заявку с приложением к ней необходимых документов, указанных в заявке (первый этап):</w:t>
            </w:r>
          </w:p>
          <w:bookmarkEnd w:id="30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заявки через портал – в формате "PDF (Portable Document Format)" (электронная копия подписанного и заверенного печатью (при наличии) услугополучателя бумажного варианта);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По инвестиционным проектам уже, введенным в эксплуатацию, а также по фактически приобретенной технике, машинам и оборудованию, услугополучатель подает заявку с приложением к ней необходимых документов, указанных в заявке, которая рассматривается без применения двухэтапных процедур: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через портал – в формате "PDF (Portable Document Format)" (электронная копия подписанного и заверенного печатью (при наличии) услугополучателя бумажного варианта);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На втором этапе (после завершения работ) услугополучатель подает заявку по форме согласно приложению 4 к Правилам: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через портал – в электронном формате "PDF (Portable Document Format)" (электронная копия подписанного и заверенного печатью (при наличии) услугополучателя бумажного варианта).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заявке прилагаются следующие подтверждающие, правоустанавливающие и (или) регистрационные документы: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1) электронная копия акта приемки объекта инвестиционного проекта в эксплуатацию (при создании новых производственных мощностей или расширение действующих) в соответствии с формой акта приемки объекта в эксплуатацию,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по инвестициям и развитию Республики Казахстан от 24 апреля 2017 года № 234 (зарегистрирован в Реестре государственной регистрации нормативных правовых актов № 15141) (далее – форма акта приемки объекта в эксплуатацию), а также в соответствии с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пунктом 2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статьи 73 Закона Республики Казахстан "Об архитектурной, градостроительной и строительной деятельности в Республике Казахстан" (далее – Закон об архитектурной, градостроительной и строительной деятельности);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электронная копия акта ввода оборудования в эксплуатацию между покупателем и поставщиком (при приобретении оборудования);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электронная копия договоров купли-продажи, электронные и (или) бумажные счета-фактуры по приобретенным товарам, работам, услугам, подтверждающие инвестиционные вложения на создание новых либо расширение действующих производственных мощностей, документов, подтверждающих оплату;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4) электронная копия проектно-сметной документации, имеющей положительное заключение экспертизы проектов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60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главой 9-1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об архитектурной, градостроительной и строительной деятельности (по паспортам проектов, по которым предусмотрено субсидирование в соответствии с проектно-сметной документацией);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электронная копия актов приема-передачи рыбоводной техники и технологического оборудования;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6) электронная копия кредитных/лизинговых договоров, заверенные финансовым институтом в случае осуществления инвестиционных вложений за счет привлеченных средств в финансовых институтах;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7) в случае подачи заявки на получение второго транша в соответствии с подпунктом 2) пункта 15 Правил услугополучатель прикрепляет в электронном формате "PDF (Portable Document Format)" (электронная копия бумажного варианта) подтверждающие документы (бизнес-план, электронные счета-фактуры по реализации готовой продукции). Для подтверждения заявленного в бизнес-плане объема произведенной продукции, группой специалистов составляется акт осмотра о достижении не менее 30 (тридцати) % объема произведенной продукции, который готовится, на основании документов, указанных в настоящем пункте, а также в соответствии со статистической формой общегосударственного статистического наблюдения "Отчет предприятия о производстве продукции (товаров, услуг)" (код 151103128, индекс 1-П, периодичность квартальная),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15 ноября 2017 года № 173 "Об утверждении статистических форм общегосударственных статистических наблюдений по статистике промышленности и окружающей среды и инструкций по их заполнению" (зарегистрирован в Реестре государственной регистрации нормативных правовых актов № 16060), услугополучателя за квартал, предшествующий моменту подачи заявки услугополучателя на втором этапе, за исключением индивидуальных предпринимателей;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8) электронная копия свидетельства или электронный документ о постановке на регистрационный учет по НДС (для субъектов рыбного хозяйства, состоящих на регистрационном учете по НДС) в соответствии с формой,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Министра финансов Республики Казахстан от 9 февраля 2018 года № 153 "Об утверждении форм документов по вопросам регистрационного учета" (зарегистрирован в Реестре государственной регистрации нормативных правовых актов под № 16431), полученного в соответствии с Правилами оказания государственных услуг органами государственных доходов Республики Казахстан, утвержденными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и.о. Министра финансов Республики Казахстан от 10 июля 2020 года № 665 (зарегистрирован в Реестре государственной регистрации нормативных правовых актов под № 20955).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9) электронная копия статистической формы общегосударственного статистического наблюдения "Отчет об инвестициях в основной капитал" (индекс 1-инвест, периодичность месячная), утвержденной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приказом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Председателя Комитета по статистике Министерства национальной экономики Республики Казахстан от 4 февраля 2020 года № 16 "Об утверждении статистических форм общегосударственных статистических наблюдений по статистике инвестиций и строительства, и инструкций по их заполнению" (зарегистрирован в Реестре государственной регистрации нормативных правовых актов № 19994).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Заявки для применения механизма перечисления субсидий на специальный счет финансового института авансовым платежом подаются услугополучателем по форме согласно приложению 5 к Правилам.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 подаче заявки через портал, сведения о документе, удостоверяющем личность услугополучателя, о регистрации (перерегистрации) юридического лица, о регистрации индивидуального предпринимателя, либо о начале деятельности в качестве индивидуального предпринимателя, услугодатель получает из соответствующих государственных информационных систем через шлюз "электронного правительства".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случае обращения услугополучателя через портал, в "личном кабинете" услугополучателя отображается статус о принятии запроса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Основания для отказа в оказании государственной услуги, установленные законодательством Республики Казахстан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85"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установление недостоверности документов, представленных услугополучателем для получения государственной услуги, и (или) данных (сведений), содержащихся в них;</w:t>
            </w:r>
          </w:p>
          <w:bookmarkEnd w:id="31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2) несоответствие услугополучателя и (или) представленных материалов, объектов, данных и сведений, необходимых для оказания государственной услуги, требованиям, установленными настоящими Правилами;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3) отрицательный ответ уполномоченного государственного органа на запрос о согласовании, который требуется для оказания государственной услуги, а также отрицательное заключение экспертизы, исследования либо проверки;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4) в отношении услугополучателя имеется вступившее в законную силу решение (приговор) суда о запрещении деятельности или отдельных видов деятельности, требующих получения определенной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5) в отношении услугополучателя имеется вступившее в законную силу решение суда, на основании которого услугополучатель лишен специального права, связанного с получением государственной услуги;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6) отсутствие согласия услугополучателя, предоставляемого в соответствии со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статьей 8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 Закона Республики Казахстан "О персональных данных и их защите", на доступ к персональным данным ограниченного доступа, которые требуются для оказания государственной услуги.</w:t>
            </w:r>
          </w:p>
        </w:tc>
      </w:tr>
      <w:tr>
        <w:trPr>
          <w:trHeight w:val="30" w:hRule="atLeast"/>
        </w:trPr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Иные требования с учетом особенностей оказания государственной услуги</w:t>
            </w:r>
          </w:p>
        </w:tc>
        <w:tc>
          <w:tcPr>
            <w:tcW w:w="410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bookmarkStart w:name="z90"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Услугополучатель имеет возможность получения информации о порядке и статусе оказания государственной услуги в режиме удаленного доступа посредством "личного кабинета" Портала, справочных служб услугодателя, а также Единого контакт-центра.</w:t>
            </w:r>
          </w:p>
          <w:bookmarkEnd w:id="32"/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Контактные телефоны справочных служб по вопросам оказания государственной услуги указаны на портале. Единый контакт-центр: 1414, 8 800 080 77 77.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