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aae" w14:textId="5060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января 2023 года № 63. Зарегистрирован в Министерстве юстиции Республики Казахстан 7 февраля 2023 года № 31860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 (зарегистрирован в Реестре государственной регистрации нормативных правовых актов под № 11063)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бортпроводников в гражданской авиации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Бортпроводники допускаются к полетам при наличии медицинского заключения, выдаваемого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 приказом Министра по инвестициям и развитию Республики Казахстан от 5 июня 2017 года № 324 (зарегистрированный в Реестре государственной регистрации нормативных правовых актов № 15325), и личной медицинской книжки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книжек, утвержденными приказом Министра здравоохранения Республики Казахстан от 16 ноября 2020 года № ҚР ДСМ-196/2020 (зарегистрированный в Реестре государственной регистрации нормативных правовых актов № 21652).";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Допуск бортпроводников к работе на борту воздушного судна после перерыва в полетах осуществляется эксплуатантом по программам, согласованным уполномоченной организацией.".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