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d31e" w14:textId="c29d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транспорта и коммуникаций Республики Казахстан от 26 февраля 2011 года № 93 "Об утверждении Правил продления сроков службы подвижного состава"</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 февраля 2023 года № 68. Зарегистрирован в Министерстве юстиции Республики Казахстан 7 февраля 2023 года № 31857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26 февраля 2011 года № 93 "Об утверждении Правил продления сроков службы подвижного состава" (зарегистрирован в Реестре государственной регистрации нормативных правовых актов под № 6845)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продления сроков службы подвижного состава,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Основные понятия, используемые в настоящих Правилах:</w:t>
      </w:r>
    </w:p>
    <w:bookmarkEnd w:id="3"/>
    <w:bookmarkStart w:name="z9" w:id="4"/>
    <w:p>
      <w:pPr>
        <w:spacing w:after="0"/>
        <w:ind w:left="0"/>
        <w:jc w:val="both"/>
      </w:pPr>
      <w:r>
        <w:rPr>
          <w:rFonts w:ascii="Times New Roman"/>
          <w:b w:val="false"/>
          <w:i w:val="false"/>
          <w:color w:val="000000"/>
          <w:sz w:val="28"/>
        </w:rPr>
        <w:t>
      1) назначенный срок службы - календарная продолжительность эксплуатации, при достижении которой эксплуатация объекта (изделия) прекращается независимо от его технического состояния;</w:t>
      </w:r>
    </w:p>
    <w:bookmarkEnd w:id="4"/>
    <w:bookmarkStart w:name="z10" w:id="5"/>
    <w:p>
      <w:pPr>
        <w:spacing w:after="0"/>
        <w:ind w:left="0"/>
        <w:jc w:val="both"/>
      </w:pPr>
      <w:r>
        <w:rPr>
          <w:rFonts w:ascii="Times New Roman"/>
          <w:b w:val="false"/>
          <w:i w:val="false"/>
          <w:color w:val="000000"/>
          <w:sz w:val="28"/>
        </w:rPr>
        <w:t>
      2) деповской ремонт вагона (далее – ДРВ) - ремонт, выполняемый для восстановления исправности и частичного восстановления ресурса вагона с заменой или восстановлением составных частей ограниченной номенклатуры и контролем технического состояния составных частей;</w:t>
      </w:r>
    </w:p>
    <w:bookmarkEnd w:id="5"/>
    <w:bookmarkStart w:name="z11" w:id="6"/>
    <w:p>
      <w:pPr>
        <w:spacing w:after="0"/>
        <w:ind w:left="0"/>
        <w:jc w:val="both"/>
      </w:pPr>
      <w:r>
        <w:rPr>
          <w:rFonts w:ascii="Times New Roman"/>
          <w:b w:val="false"/>
          <w:i w:val="false"/>
          <w:color w:val="000000"/>
          <w:sz w:val="28"/>
        </w:rPr>
        <w:t>
      3) диагностирующая организация – юридическое лицо, в установленном законодательством порядке, осуществляющее техническое диагностирование, обследование и испытание грузовых вагонов;</w:t>
      </w:r>
    </w:p>
    <w:bookmarkEnd w:id="6"/>
    <w:bookmarkStart w:name="z12" w:id="7"/>
    <w:p>
      <w:pPr>
        <w:spacing w:after="0"/>
        <w:ind w:left="0"/>
        <w:jc w:val="both"/>
      </w:pPr>
      <w:r>
        <w:rPr>
          <w:rFonts w:ascii="Times New Roman"/>
          <w:b w:val="false"/>
          <w:i w:val="false"/>
          <w:color w:val="000000"/>
          <w:sz w:val="28"/>
        </w:rPr>
        <w:t>
      4) собственник вагона – физическое и юридическое лицо, владеющие на праве собственности железнодорожным подвижным составом;</w:t>
      </w:r>
    </w:p>
    <w:bookmarkEnd w:id="7"/>
    <w:bookmarkStart w:name="z13" w:id="8"/>
    <w:p>
      <w:pPr>
        <w:spacing w:after="0"/>
        <w:ind w:left="0"/>
        <w:jc w:val="both"/>
      </w:pPr>
      <w:r>
        <w:rPr>
          <w:rFonts w:ascii="Times New Roman"/>
          <w:b w:val="false"/>
          <w:i w:val="false"/>
          <w:color w:val="000000"/>
          <w:sz w:val="28"/>
        </w:rPr>
        <w:t>
      5) ремонт - комплекс технических операций и организационных действий по восстановлению исправного или работоспособного состояния объекта и восстановлению ресурса объекта или его составных частей;</w:t>
      </w:r>
    </w:p>
    <w:bookmarkEnd w:id="8"/>
    <w:bookmarkStart w:name="z14" w:id="9"/>
    <w:p>
      <w:pPr>
        <w:spacing w:after="0"/>
        <w:ind w:left="0"/>
        <w:jc w:val="both"/>
      </w:pPr>
      <w:r>
        <w:rPr>
          <w:rFonts w:ascii="Times New Roman"/>
          <w:b w:val="false"/>
          <w:i w:val="false"/>
          <w:color w:val="000000"/>
          <w:sz w:val="28"/>
        </w:rPr>
        <w:t>
      6) ремонтная организация – организация, занимающиеся ремонтом железнодорожного подвижного состава (далее - ремонтные организации);</w:t>
      </w:r>
    </w:p>
    <w:bookmarkEnd w:id="9"/>
    <w:bookmarkStart w:name="z15" w:id="10"/>
    <w:p>
      <w:pPr>
        <w:spacing w:after="0"/>
        <w:ind w:left="0"/>
        <w:jc w:val="both"/>
      </w:pPr>
      <w:r>
        <w:rPr>
          <w:rFonts w:ascii="Times New Roman"/>
          <w:b w:val="false"/>
          <w:i w:val="false"/>
          <w:color w:val="000000"/>
          <w:sz w:val="28"/>
        </w:rPr>
        <w:t>
      7) подвижной состав - тяговые транспортные средства (локомотивы), вагоны, самоходные и иные транспортные средства, предназначенные для перевозки по железнодорожным путям пассажиров, багажа, грузов, грузобагажа и почтовых отправлений, а также специальный подвижной состав;</w:t>
      </w:r>
    </w:p>
    <w:bookmarkEnd w:id="10"/>
    <w:bookmarkStart w:name="z16" w:id="11"/>
    <w:p>
      <w:pPr>
        <w:spacing w:after="0"/>
        <w:ind w:left="0"/>
        <w:jc w:val="both"/>
      </w:pPr>
      <w:r>
        <w:rPr>
          <w:rFonts w:ascii="Times New Roman"/>
          <w:b w:val="false"/>
          <w:i w:val="false"/>
          <w:color w:val="000000"/>
          <w:sz w:val="28"/>
        </w:rPr>
        <w:t>
      8) техническое обслуживание усиленного объема 8 (далее - ТОУ-8) - ремонт, выполняемый для восстановления эксплуатационных характеристик, исправности и полного ресурса (срока службы) тягового транспортного средства (далее - ТТС) путем замены, ремонта изношенных и поврежденных агрегатов, узлов, деталей и частичной заменой силовой и низковольтной электропроводки на новую, по окончании которого устанавливается новый назначенный срок службы ТТС;</w:t>
      </w:r>
    </w:p>
    <w:bookmarkEnd w:id="11"/>
    <w:bookmarkStart w:name="z17" w:id="12"/>
    <w:p>
      <w:pPr>
        <w:spacing w:after="0"/>
        <w:ind w:left="0"/>
        <w:jc w:val="both"/>
      </w:pPr>
      <w:r>
        <w:rPr>
          <w:rFonts w:ascii="Times New Roman"/>
          <w:b w:val="false"/>
          <w:i w:val="false"/>
          <w:color w:val="000000"/>
          <w:sz w:val="28"/>
        </w:rPr>
        <w:t>
      9) техническое обслуживание объема 8 (далее - ТО-8) - ремонт, выполняемый для восстановления основных эксплуатационных характеристик и работоспособности (срока службы) в соответствующих межремонтных периодах путем ревизии, ремонта и замены отдельных деталей, узлов и агрегатов, регулировки и испытания, по окончании которого устанавливается новый назначенный срок службы ТТС;</w:t>
      </w:r>
    </w:p>
    <w:bookmarkEnd w:id="12"/>
    <w:bookmarkStart w:name="z18" w:id="13"/>
    <w:p>
      <w:pPr>
        <w:spacing w:after="0"/>
        <w:ind w:left="0"/>
        <w:jc w:val="both"/>
      </w:pPr>
      <w:r>
        <w:rPr>
          <w:rFonts w:ascii="Times New Roman"/>
          <w:b w:val="false"/>
          <w:i w:val="false"/>
          <w:color w:val="000000"/>
          <w:sz w:val="28"/>
        </w:rPr>
        <w:t>
      10) капитальный ремонт - ремонт, выполняемый для восстановления исправности, полного или близкого к полному восстановлению ресурса вагона, с заменой или восстановлением любых его частей, включая базовые;</w:t>
      </w:r>
    </w:p>
    <w:bookmarkEnd w:id="13"/>
    <w:bookmarkStart w:name="z19" w:id="14"/>
    <w:p>
      <w:pPr>
        <w:spacing w:after="0"/>
        <w:ind w:left="0"/>
        <w:jc w:val="both"/>
      </w:pPr>
      <w:r>
        <w:rPr>
          <w:rFonts w:ascii="Times New Roman"/>
          <w:b w:val="false"/>
          <w:i w:val="false"/>
          <w:color w:val="000000"/>
          <w:sz w:val="28"/>
        </w:rPr>
        <w:t>
      11) остаточный ресурс - суммарная наработка объекта (подвижного состава, его узлов и агрегатов) с момента контроля его технического состояния до перехода в предельное состояние;</w:t>
      </w:r>
    </w:p>
    <w:bookmarkEnd w:id="14"/>
    <w:bookmarkStart w:name="z20" w:id="15"/>
    <w:p>
      <w:pPr>
        <w:spacing w:after="0"/>
        <w:ind w:left="0"/>
        <w:jc w:val="both"/>
      </w:pPr>
      <w:r>
        <w:rPr>
          <w:rFonts w:ascii="Times New Roman"/>
          <w:b w:val="false"/>
          <w:i w:val="false"/>
          <w:color w:val="000000"/>
          <w:sz w:val="28"/>
        </w:rPr>
        <w:t>
      12) срок службы - календарная продолжительность эксплуатации от начала эксплуатации объекта или ее возобновления после ремонта до перехода в предельное состояние;</w:t>
      </w:r>
    </w:p>
    <w:bookmarkEnd w:id="15"/>
    <w:bookmarkStart w:name="z21" w:id="16"/>
    <w:p>
      <w:pPr>
        <w:spacing w:after="0"/>
        <w:ind w:left="0"/>
        <w:jc w:val="both"/>
      </w:pPr>
      <w:r>
        <w:rPr>
          <w:rFonts w:ascii="Times New Roman"/>
          <w:b w:val="false"/>
          <w:i w:val="false"/>
          <w:color w:val="000000"/>
          <w:sz w:val="28"/>
        </w:rPr>
        <w:t>
      13) продление срока службы - установление нового назначенного срока службы подвижного состава;</w:t>
      </w:r>
    </w:p>
    <w:bookmarkEnd w:id="16"/>
    <w:bookmarkStart w:name="z22" w:id="17"/>
    <w:p>
      <w:pPr>
        <w:spacing w:after="0"/>
        <w:ind w:left="0"/>
        <w:jc w:val="both"/>
      </w:pPr>
      <w:r>
        <w:rPr>
          <w:rFonts w:ascii="Times New Roman"/>
          <w:b w:val="false"/>
          <w:i w:val="false"/>
          <w:color w:val="000000"/>
          <w:sz w:val="28"/>
        </w:rPr>
        <w:t>
      14) эксплуатация - стадия жизненного цикла изделия, на которой реализуется, поддерживается и восстанавливается его качество, при которой осуществляется использования изделия по назначению;</w:t>
      </w:r>
    </w:p>
    <w:bookmarkEnd w:id="17"/>
    <w:bookmarkStart w:name="z23" w:id="18"/>
    <w:p>
      <w:pPr>
        <w:spacing w:after="0"/>
        <w:ind w:left="0"/>
        <w:jc w:val="both"/>
      </w:pPr>
      <w:r>
        <w:rPr>
          <w:rFonts w:ascii="Times New Roman"/>
          <w:b w:val="false"/>
          <w:i w:val="false"/>
          <w:color w:val="000000"/>
          <w:sz w:val="28"/>
        </w:rPr>
        <w:t>
      15) капитальный ремонт с продлением срока полезного использования (далее - КРП) - контроль технического состояния всех несущих элементов конструкции вагона с восстановлением их назначенного ресурса, заменой или восстановлением любых его составных частей, включая базовые и установлением нового назначенного срока службы;</w:t>
      </w:r>
    </w:p>
    <w:bookmarkEnd w:id="18"/>
    <w:bookmarkStart w:name="z24" w:id="19"/>
    <w:p>
      <w:pPr>
        <w:spacing w:after="0"/>
        <w:ind w:left="0"/>
        <w:jc w:val="both"/>
      </w:pPr>
      <w:r>
        <w:rPr>
          <w:rFonts w:ascii="Times New Roman"/>
          <w:b w:val="false"/>
          <w:i w:val="false"/>
          <w:color w:val="000000"/>
          <w:sz w:val="28"/>
        </w:rPr>
        <w:t>
      16) ресурс - суммарная наработка подвижного состава от начала его эксплуатации или возобновления эксплуатации после ремонта, до перехода в предельное состояние;</w:t>
      </w:r>
    </w:p>
    <w:bookmarkEnd w:id="19"/>
    <w:bookmarkStart w:name="z25" w:id="20"/>
    <w:p>
      <w:pPr>
        <w:spacing w:after="0"/>
        <w:ind w:left="0"/>
        <w:jc w:val="both"/>
      </w:pPr>
      <w:r>
        <w:rPr>
          <w:rFonts w:ascii="Times New Roman"/>
          <w:b w:val="false"/>
          <w:i w:val="false"/>
          <w:color w:val="000000"/>
          <w:sz w:val="28"/>
        </w:rPr>
        <w:t>
      17) предельное состояние - состояние подвижного состава, при котором его дальнейшая эксплуатация недопустима или нецелесообразна, либо восстановление его работоспособного состояния невозможно или нецелесообразно;</w:t>
      </w:r>
    </w:p>
    <w:bookmarkEnd w:id="20"/>
    <w:bookmarkStart w:name="z26" w:id="21"/>
    <w:p>
      <w:pPr>
        <w:spacing w:after="0"/>
        <w:ind w:left="0"/>
        <w:jc w:val="both"/>
      </w:pPr>
      <w:r>
        <w:rPr>
          <w:rFonts w:ascii="Times New Roman"/>
          <w:b w:val="false"/>
          <w:i w:val="false"/>
          <w:color w:val="000000"/>
          <w:sz w:val="28"/>
        </w:rPr>
        <w:t>
      18) капитально-восстановительный ремонт – ремонт пассажирских вагонов с восстановлением ресурса несущих элементов кузова и тележек, обновлением внутреннего и внешнего оборудования, заменой всей системы электрооборудования, созданием современного интерьера и продлением срока службы в соответствии с техническими документами на проведение данного вида ремонта";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9" w:id="22"/>
    <w:p>
      <w:pPr>
        <w:spacing w:after="0"/>
        <w:ind w:left="0"/>
        <w:jc w:val="both"/>
      </w:pPr>
      <w:r>
        <w:rPr>
          <w:rFonts w:ascii="Times New Roman"/>
          <w:b w:val="false"/>
          <w:i w:val="false"/>
          <w:color w:val="000000"/>
          <w:sz w:val="28"/>
        </w:rPr>
        <w:t>
      "5. Порядок продления назначенного срока службы грузового вагона состоит из двух этапов:</w:t>
      </w:r>
    </w:p>
    <w:bookmarkEnd w:id="22"/>
    <w:bookmarkStart w:name="z30" w:id="23"/>
    <w:p>
      <w:pPr>
        <w:spacing w:after="0"/>
        <w:ind w:left="0"/>
        <w:jc w:val="both"/>
      </w:pPr>
      <w:r>
        <w:rPr>
          <w:rFonts w:ascii="Times New Roman"/>
          <w:b w:val="false"/>
          <w:i w:val="false"/>
          <w:color w:val="000000"/>
          <w:sz w:val="28"/>
        </w:rPr>
        <w:t>
      1) оценки остаточного ресурса грузового вагона посредством проведения технического диагностирования;</w:t>
      </w:r>
    </w:p>
    <w:bookmarkEnd w:id="23"/>
    <w:bookmarkStart w:name="z31" w:id="24"/>
    <w:p>
      <w:pPr>
        <w:spacing w:after="0"/>
        <w:ind w:left="0"/>
        <w:jc w:val="both"/>
      </w:pPr>
      <w:r>
        <w:rPr>
          <w:rFonts w:ascii="Times New Roman"/>
          <w:b w:val="false"/>
          <w:i w:val="false"/>
          <w:color w:val="000000"/>
          <w:sz w:val="28"/>
        </w:rPr>
        <w:t>
      2) проведения ремонта с продлением назначенного срока службы в соответствии с техническим решением по результатам технического диагностирования.</w:t>
      </w:r>
    </w:p>
    <w:bookmarkEnd w:id="24"/>
    <w:bookmarkStart w:name="z32" w:id="25"/>
    <w:p>
      <w:pPr>
        <w:spacing w:after="0"/>
        <w:ind w:left="0"/>
        <w:jc w:val="both"/>
      </w:pPr>
      <w:r>
        <w:rPr>
          <w:rFonts w:ascii="Times New Roman"/>
          <w:b w:val="false"/>
          <w:i w:val="false"/>
          <w:color w:val="000000"/>
          <w:sz w:val="28"/>
        </w:rPr>
        <w:t>
      Техническое диагностирование вагонов осуществляется диагностирующей организацией, имеющей свидетельство на право проведения работ по техническому диагностированию с целью продления срока службы вагонов, в соответствии с Положением о продлении срока службы грузовых вагонов курсирующих в международном сообщении, утвержденного Советом по железнодорожному транспорту государств-участников содружества (протокол от 13-14 мая 2010 года № 52).</w:t>
      </w:r>
    </w:p>
    <w:bookmarkEnd w:id="25"/>
    <w:bookmarkStart w:name="z33" w:id="26"/>
    <w:p>
      <w:pPr>
        <w:spacing w:after="0"/>
        <w:ind w:left="0"/>
        <w:jc w:val="both"/>
      </w:pPr>
      <w:r>
        <w:rPr>
          <w:rFonts w:ascii="Times New Roman"/>
          <w:b w:val="false"/>
          <w:i w:val="false"/>
          <w:color w:val="000000"/>
          <w:sz w:val="28"/>
        </w:rPr>
        <w:t>
      Диагностирующей организацией, определяется объем ремонта и новый назначенный срок службы. Установленный общий срок службы вагонов, с учетом продления, не превышает полуторного назначенного срока службы, указанного в технических условиях (далее - ТУ) завода-изготовителя на базовый вагон.</w:t>
      </w:r>
    </w:p>
    <w:bookmarkEnd w:id="26"/>
    <w:bookmarkStart w:name="z34" w:id="27"/>
    <w:p>
      <w:pPr>
        <w:spacing w:after="0"/>
        <w:ind w:left="0"/>
        <w:jc w:val="both"/>
      </w:pPr>
      <w:r>
        <w:rPr>
          <w:rFonts w:ascii="Times New Roman"/>
          <w:b w:val="false"/>
          <w:i w:val="false"/>
          <w:color w:val="000000"/>
          <w:sz w:val="28"/>
        </w:rPr>
        <w:t>
      При предоставлении разработчиком ТУ на КРП обоснованных материалов, общий срок службы, с учетом продления, допускается превышение полуторный назначенный срок службы, указанный в ТУ завода-изготовителя на базовый вагон, но не более удвоенного, предусмотренного ТУ на КРП.</w:t>
      </w:r>
    </w:p>
    <w:bookmarkEnd w:id="27"/>
    <w:bookmarkStart w:name="z35" w:id="28"/>
    <w:p>
      <w:pPr>
        <w:spacing w:after="0"/>
        <w:ind w:left="0"/>
        <w:jc w:val="both"/>
      </w:pPr>
      <w:r>
        <w:rPr>
          <w:rFonts w:ascii="Times New Roman"/>
          <w:b w:val="false"/>
          <w:i w:val="false"/>
          <w:color w:val="000000"/>
          <w:sz w:val="28"/>
        </w:rPr>
        <w:t>
      Для вагонов, срок службы которых по ТУ завода-изготовителя составляет 40 лет, срок службы продлевается при КРП, при этом общий срок службы вагонов, с учетом продления, не превышает полуторного назначенного срока службы, указанного в ТУ завода-изготовителя на базовый вагон.</w:t>
      </w:r>
    </w:p>
    <w:bookmarkEnd w:id="28"/>
    <w:bookmarkStart w:name="z36" w:id="29"/>
    <w:p>
      <w:pPr>
        <w:spacing w:after="0"/>
        <w:ind w:left="0"/>
        <w:jc w:val="both"/>
      </w:pPr>
      <w:r>
        <w:rPr>
          <w:rFonts w:ascii="Times New Roman"/>
          <w:b w:val="false"/>
          <w:i w:val="false"/>
          <w:color w:val="000000"/>
          <w:sz w:val="28"/>
        </w:rPr>
        <w:t>
      ДРВ и капитальный ремонт вагонам с истекшим сроком службы выполняется ремонтными организациями после диагностирования их технического состояния по техническому решению на грузовой вагон, при этом продлеваемый срок службы не превышает 5 лет, общий установленный срок службы вагонов, с учетом продления, не превышает полуторного назначенного срока службы, указанного в ТУ завода-изготовителя на базовый вагон.</w:t>
      </w:r>
    </w:p>
    <w:bookmarkEnd w:id="29"/>
    <w:bookmarkStart w:name="z37" w:id="30"/>
    <w:p>
      <w:pPr>
        <w:spacing w:after="0"/>
        <w:ind w:left="0"/>
        <w:jc w:val="both"/>
      </w:pPr>
      <w:r>
        <w:rPr>
          <w:rFonts w:ascii="Times New Roman"/>
          <w:b w:val="false"/>
          <w:i w:val="false"/>
          <w:color w:val="000000"/>
          <w:sz w:val="28"/>
        </w:rPr>
        <w:t>
      Капитальный ремонт с продлением срока службы вагонам с истекшим сроком службы выполняется ремонтными организациями, имеющие на КРП по ТУ, после диагностирования их технического состояния по техническому решению на грузовой вагон, при этом продлеваемый срок службы не превышает сроков согласно частями четвертой и пятой настоящего пункта.</w:t>
      </w:r>
    </w:p>
    <w:bookmarkEnd w:id="30"/>
    <w:bookmarkStart w:name="z38" w:id="31"/>
    <w:p>
      <w:pPr>
        <w:spacing w:after="0"/>
        <w:ind w:left="0"/>
        <w:jc w:val="both"/>
      </w:pPr>
      <w:r>
        <w:rPr>
          <w:rFonts w:ascii="Times New Roman"/>
          <w:b w:val="false"/>
          <w:i w:val="false"/>
          <w:color w:val="000000"/>
          <w:sz w:val="28"/>
        </w:rPr>
        <w:t>
      Собственником вагона подается в диагностирующую организацию заявка с приложением списка грузовых вагонов с указанием типа/модели, копий технических паспортов для проведения работ по техническому диагностированию грузового вагонаү.</w:t>
      </w:r>
    </w:p>
    <w:bookmarkEnd w:id="31"/>
    <w:bookmarkStart w:name="z39" w:id="32"/>
    <w:p>
      <w:pPr>
        <w:spacing w:after="0"/>
        <w:ind w:left="0"/>
        <w:jc w:val="both"/>
      </w:pPr>
      <w:r>
        <w:rPr>
          <w:rFonts w:ascii="Times New Roman"/>
          <w:b w:val="false"/>
          <w:i w:val="false"/>
          <w:color w:val="000000"/>
          <w:sz w:val="28"/>
        </w:rPr>
        <w:t>
      По результатам технического диагностирования определяется остаточный ресурс и возможность проведения ремонта грузового вагона с оформлением Технического решения о продлении срока службы грузовых вагонов (далее – Техническое решение грузового вагона) согласно приложению 1-1 к настоящим Правилам либо направление заказчику заключения с отказом в выдаче технического решения ввиду невозможности продления срока службы грузового вагона.</w:t>
      </w:r>
    </w:p>
    <w:bookmarkEnd w:id="32"/>
    <w:bookmarkStart w:name="z40" w:id="33"/>
    <w:p>
      <w:pPr>
        <w:spacing w:after="0"/>
        <w:ind w:left="0"/>
        <w:jc w:val="both"/>
      </w:pPr>
      <w:r>
        <w:rPr>
          <w:rFonts w:ascii="Times New Roman"/>
          <w:b w:val="false"/>
          <w:i w:val="false"/>
          <w:color w:val="000000"/>
          <w:sz w:val="28"/>
        </w:rPr>
        <w:t>
      Техническое решение на грузовой вагон составляется в 3 экземплярах, первый экземпляр направляется собственнику вагона, второй остается – в диагностирующей организации, третий экземпляр передается ремонтной организации.</w:t>
      </w:r>
    </w:p>
    <w:bookmarkEnd w:id="33"/>
    <w:bookmarkStart w:name="z41" w:id="34"/>
    <w:p>
      <w:pPr>
        <w:spacing w:after="0"/>
        <w:ind w:left="0"/>
        <w:jc w:val="both"/>
      </w:pPr>
      <w:r>
        <w:rPr>
          <w:rFonts w:ascii="Times New Roman"/>
          <w:b w:val="false"/>
          <w:i w:val="false"/>
          <w:color w:val="000000"/>
          <w:sz w:val="28"/>
        </w:rPr>
        <w:t>
      Диагностирующей организацией согласно условиям договора о техническом диагностировании обеспечивается хранение материалов, подготовленных по итогам технического диагностирования грузового вагона (технические решения, отчеты по результатам технического диагностирования, заключения, расчетно-экспериментальные обоснования ресурса подвижного состава), в течение продленного срока службы грузового вагона.</w:t>
      </w:r>
    </w:p>
    <w:bookmarkEnd w:id="34"/>
    <w:bookmarkStart w:name="z42" w:id="35"/>
    <w:p>
      <w:pPr>
        <w:spacing w:after="0"/>
        <w:ind w:left="0"/>
        <w:jc w:val="both"/>
      </w:pPr>
      <w:r>
        <w:rPr>
          <w:rFonts w:ascii="Times New Roman"/>
          <w:b w:val="false"/>
          <w:i w:val="false"/>
          <w:color w:val="000000"/>
          <w:sz w:val="28"/>
        </w:rPr>
        <w:t>
      Работы, назначенные по Техническому решению грузового вагона, выполняются в течение 6 месяцев со дня выдачи технического решения на грузовой вагон.</w:t>
      </w:r>
    </w:p>
    <w:bookmarkEnd w:id="35"/>
    <w:bookmarkStart w:name="z43" w:id="36"/>
    <w:p>
      <w:pPr>
        <w:spacing w:after="0"/>
        <w:ind w:left="0"/>
        <w:jc w:val="both"/>
      </w:pPr>
      <w:r>
        <w:rPr>
          <w:rFonts w:ascii="Times New Roman"/>
          <w:b w:val="false"/>
          <w:i w:val="false"/>
          <w:color w:val="000000"/>
          <w:sz w:val="28"/>
        </w:rPr>
        <w:t>
      Плановый ремонт с продлением назначенного срока службы грузовых вагонов выполняют ремонтные организации на основании оригинала технического решения, отчета по результатам технического диагностирования и требованиями действующей нормативной технической документации.</w:t>
      </w:r>
    </w:p>
    <w:bookmarkEnd w:id="36"/>
    <w:bookmarkStart w:name="z44" w:id="37"/>
    <w:p>
      <w:pPr>
        <w:spacing w:after="0"/>
        <w:ind w:left="0"/>
        <w:jc w:val="both"/>
      </w:pPr>
      <w:r>
        <w:rPr>
          <w:rFonts w:ascii="Times New Roman"/>
          <w:b w:val="false"/>
          <w:i w:val="false"/>
          <w:color w:val="000000"/>
          <w:sz w:val="28"/>
        </w:rPr>
        <w:t>
      Вид выполненного планового ремонта грузового вагона соответствует нормативной технической документации, регламентирующей ремонт, определенный в техническом решении.</w:t>
      </w:r>
    </w:p>
    <w:bookmarkEnd w:id="37"/>
    <w:bookmarkStart w:name="z45" w:id="38"/>
    <w:p>
      <w:pPr>
        <w:spacing w:after="0"/>
        <w:ind w:left="0"/>
        <w:jc w:val="both"/>
      </w:pPr>
      <w:r>
        <w:rPr>
          <w:rFonts w:ascii="Times New Roman"/>
          <w:b w:val="false"/>
          <w:i w:val="false"/>
          <w:color w:val="000000"/>
          <w:sz w:val="28"/>
        </w:rPr>
        <w:t>
      После завершения ремонтных работ, указанных в техническом решении грузового вагона, ремонтной организацией составляется в 2 экземплярах акт о проведении работ по ремонту и модернизации грузового вагона (далее – акт по ремонту грузового вагона) по форме согласно приложению 2 к настоящим Правилам, один экземпляр направляется собственнику вагона, второй предоставляется в ремонтную организацию.</w:t>
      </w:r>
    </w:p>
    <w:bookmarkEnd w:id="38"/>
    <w:bookmarkStart w:name="z46" w:id="39"/>
    <w:p>
      <w:pPr>
        <w:spacing w:after="0"/>
        <w:ind w:left="0"/>
        <w:jc w:val="both"/>
      </w:pPr>
      <w:r>
        <w:rPr>
          <w:rFonts w:ascii="Times New Roman"/>
          <w:b w:val="false"/>
          <w:i w:val="false"/>
          <w:color w:val="000000"/>
          <w:sz w:val="28"/>
        </w:rPr>
        <w:t>
      На составные части грузовых вагонов, подлежащих клеймению ремонтной организацией, наносится условный номер клеймения.</w:t>
      </w:r>
    </w:p>
    <w:bookmarkEnd w:id="39"/>
    <w:bookmarkStart w:name="z47" w:id="40"/>
    <w:p>
      <w:pPr>
        <w:spacing w:after="0"/>
        <w:ind w:left="0"/>
        <w:jc w:val="both"/>
      </w:pPr>
      <w:r>
        <w:rPr>
          <w:rFonts w:ascii="Times New Roman"/>
          <w:b w:val="false"/>
          <w:i w:val="false"/>
          <w:color w:val="000000"/>
          <w:sz w:val="28"/>
        </w:rPr>
        <w:t>
      Ремонтной организацией, после завершения ремонта, вносятся соответствующие записи в технический паспорт грузового вагона. При изменении технических параметров вагона (модели, тары, грузоподъемности) оформляется новый технический паспорт.</w:t>
      </w:r>
    </w:p>
    <w:bookmarkEnd w:id="40"/>
    <w:bookmarkStart w:name="z48" w:id="41"/>
    <w:p>
      <w:pPr>
        <w:spacing w:after="0"/>
        <w:ind w:left="0"/>
        <w:jc w:val="both"/>
      </w:pPr>
      <w:r>
        <w:rPr>
          <w:rFonts w:ascii="Times New Roman"/>
          <w:b w:val="false"/>
          <w:i w:val="false"/>
          <w:color w:val="000000"/>
          <w:sz w:val="28"/>
        </w:rPr>
        <w:t>
      Информацию о проведении ремонта с продлением назначенного срока службы вносят ремонтные организации в информационные системы межгосударственного и национального уровней по окончании ремонта.</w:t>
      </w:r>
    </w:p>
    <w:bookmarkEnd w:id="41"/>
    <w:bookmarkStart w:name="z49" w:id="42"/>
    <w:p>
      <w:pPr>
        <w:spacing w:after="0"/>
        <w:ind w:left="0"/>
        <w:jc w:val="both"/>
      </w:pPr>
      <w:r>
        <w:rPr>
          <w:rFonts w:ascii="Times New Roman"/>
          <w:b w:val="false"/>
          <w:i w:val="false"/>
          <w:color w:val="000000"/>
          <w:sz w:val="28"/>
        </w:rPr>
        <w:t>
      Ремонтные организации обеспечивают полноту и качество выполнения ремонта, определенного диагностирующей организацией в техническом решении, устранение выявленных при техническом диагностировании неисправностей, своевременность и достоверность информации, вносимой по результатам ремонта с продлением назначенного срока службы грузового вагона в технические паспорта и информационные системы.</w:t>
      </w:r>
    </w:p>
    <w:bookmarkEnd w:id="42"/>
    <w:bookmarkStart w:name="z50" w:id="43"/>
    <w:p>
      <w:pPr>
        <w:spacing w:after="0"/>
        <w:ind w:left="0"/>
        <w:jc w:val="both"/>
      </w:pPr>
      <w:r>
        <w:rPr>
          <w:rFonts w:ascii="Times New Roman"/>
          <w:b w:val="false"/>
          <w:i w:val="false"/>
          <w:color w:val="000000"/>
          <w:sz w:val="28"/>
        </w:rPr>
        <w:t>
      Ремонтные организации обеспечивают сохранность документации (оригинал технических решений, акты выполненных работ и иную отчетную документацию) оформляемой по итогам ремонта в течение продленного назначенного срока службы грузового вагона.</w:t>
      </w:r>
    </w:p>
    <w:bookmarkEnd w:id="43"/>
    <w:bookmarkStart w:name="z51" w:id="44"/>
    <w:p>
      <w:pPr>
        <w:spacing w:after="0"/>
        <w:ind w:left="0"/>
        <w:jc w:val="both"/>
      </w:pPr>
      <w:r>
        <w:rPr>
          <w:rFonts w:ascii="Times New Roman"/>
          <w:b w:val="false"/>
          <w:i w:val="false"/>
          <w:color w:val="000000"/>
          <w:sz w:val="28"/>
        </w:rPr>
        <w:t>
      Ремонтная организация направляет акт по ремонту грузового вагона и информацию о продлении срока службы вагонов и выпуске вагонов из ремонта в информационно-вычислительный центр железнодорожных администраций участников Соглашений Центрального совета железнодорожного транспорта (далее – ИВЦ ЖА).";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bookmarkStart w:name="z54" w:id="45"/>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45"/>
    <w:bookmarkStart w:name="z55" w:id="4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6"/>
    <w:bookmarkStart w:name="z56" w:id="47"/>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7"/>
    <w:bookmarkStart w:name="z57" w:id="4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48"/>
    <w:bookmarkStart w:name="z58" w:id="4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февраля 2023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продления сроков</w:t>
            </w:r>
            <w:r>
              <w:br/>
            </w:r>
            <w:r>
              <w:rPr>
                <w:rFonts w:ascii="Times New Roman"/>
                <w:b w:val="false"/>
                <w:i w:val="false"/>
                <w:color w:val="000000"/>
                <w:sz w:val="20"/>
              </w:rPr>
              <w:t>службы подвижного состава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p>
            <w:pPr>
              <w:spacing w:after="20"/>
              <w:ind w:left="20"/>
              <w:jc w:val="both"/>
            </w:pPr>
            <w:r>
              <w:rPr>
                <w:rFonts w:ascii="Times New Roman"/>
                <w:b w:val="false"/>
                <w:i w:val="false"/>
                <w:color w:val="000000"/>
                <w:sz w:val="20"/>
              </w:rPr>
              <w:t>Собственник</w:t>
            </w:r>
          </w:p>
          <w:p>
            <w:pPr>
              <w:spacing w:after="20"/>
              <w:ind w:left="20"/>
              <w:jc w:val="both"/>
            </w:pPr>
            <w:r>
              <w:rPr>
                <w:rFonts w:ascii="Times New Roman"/>
                <w:b w:val="false"/>
                <w:i w:val="false"/>
                <w:color w:val="000000"/>
                <w:sz w:val="20"/>
              </w:rPr>
              <w:t>грузового вагона</w:t>
            </w:r>
          </w:p>
          <w:p>
            <w:pPr>
              <w:spacing w:after="20"/>
              <w:ind w:left="20"/>
              <w:jc w:val="both"/>
            </w:pPr>
            <w:r>
              <w:rPr>
                <w:rFonts w:ascii="Times New Roman"/>
                <w:b w:val="false"/>
                <w:i w:val="false"/>
                <w:color w:val="000000"/>
                <w:sz w:val="20"/>
              </w:rPr>
              <w:t>МП</w:t>
            </w:r>
          </w:p>
          <w:p>
            <w:pPr>
              <w:spacing w:after="20"/>
              <w:ind w:left="20"/>
              <w:jc w:val="both"/>
            </w:pPr>
            <w:r>
              <w:rPr>
                <w:rFonts w:ascii="Times New Roman"/>
                <w:b w:val="false"/>
                <w:i w:val="false"/>
                <w:color w:val="000000"/>
                <w:sz w:val="20"/>
              </w:rPr>
              <w:t>"_" ______ 20__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Руководитель</w:t>
            </w:r>
          </w:p>
          <w:p>
            <w:pPr>
              <w:spacing w:after="20"/>
              <w:ind w:left="20"/>
              <w:jc w:val="both"/>
            </w:pPr>
            <w:r>
              <w:rPr>
                <w:rFonts w:ascii="Times New Roman"/>
                <w:b w:val="false"/>
                <w:i w:val="false"/>
                <w:color w:val="000000"/>
                <w:sz w:val="20"/>
              </w:rPr>
              <w:t>диагностирующей</w:t>
            </w:r>
          </w:p>
          <w:p>
            <w:pPr>
              <w:spacing w:after="20"/>
              <w:ind w:left="20"/>
              <w:jc w:val="both"/>
            </w:pPr>
            <w:r>
              <w:rPr>
                <w:rFonts w:ascii="Times New Roman"/>
                <w:b w:val="false"/>
                <w:i w:val="false"/>
                <w:color w:val="000000"/>
                <w:sz w:val="20"/>
              </w:rPr>
              <w:t>организации</w:t>
            </w:r>
          </w:p>
          <w:p>
            <w:pPr>
              <w:spacing w:after="20"/>
              <w:ind w:left="20"/>
              <w:jc w:val="both"/>
            </w:pPr>
            <w:r>
              <w:rPr>
                <w:rFonts w:ascii="Times New Roman"/>
                <w:b w:val="false"/>
                <w:i w:val="false"/>
                <w:color w:val="000000"/>
                <w:sz w:val="20"/>
              </w:rPr>
              <w:t>МП</w:t>
            </w:r>
          </w:p>
          <w:p>
            <w:pPr>
              <w:spacing w:after="20"/>
              <w:ind w:left="20"/>
              <w:jc w:val="both"/>
            </w:pPr>
            <w:r>
              <w:rPr>
                <w:rFonts w:ascii="Times New Roman"/>
                <w:b w:val="false"/>
                <w:i w:val="false"/>
                <w:color w:val="000000"/>
                <w:sz w:val="20"/>
              </w:rPr>
              <w:t>"_" ______ 20__</w:t>
            </w:r>
          </w:p>
        </w:tc>
      </w:tr>
    </w:tbl>
    <w:bookmarkStart w:name="z63" w:id="50"/>
    <w:p>
      <w:pPr>
        <w:spacing w:after="0"/>
        <w:ind w:left="0"/>
        <w:jc w:val="left"/>
      </w:pPr>
      <w:r>
        <w:rPr>
          <w:rFonts w:ascii="Times New Roman"/>
          <w:b/>
          <w:i w:val="false"/>
          <w:color w:val="000000"/>
        </w:rPr>
        <w:t xml:space="preserve"> Техническое решение № __ о продлении срока службы грузовых вагонов</w:t>
      </w:r>
    </w:p>
    <w:bookmarkEnd w:id="50"/>
    <w:p>
      <w:pPr>
        <w:spacing w:after="0"/>
        <w:ind w:left="0"/>
        <w:jc w:val="both"/>
      </w:pPr>
      <w:bookmarkStart w:name="z64" w:id="51"/>
      <w:r>
        <w:rPr>
          <w:rFonts w:ascii="Times New Roman"/>
          <w:b w:val="false"/>
          <w:i w:val="false"/>
          <w:color w:val="000000"/>
          <w:sz w:val="28"/>
        </w:rPr>
        <w:t>
      Принадлежащего ____________________________________________________</w:t>
      </w:r>
    </w:p>
    <w:bookmarkEnd w:id="51"/>
    <w:p>
      <w:pPr>
        <w:spacing w:after="0"/>
        <w:ind w:left="0"/>
        <w:jc w:val="both"/>
      </w:pPr>
      <w:r>
        <w:rPr>
          <w:rFonts w:ascii="Times New Roman"/>
          <w:b w:val="false"/>
          <w:i w:val="false"/>
          <w:color w:val="000000"/>
          <w:sz w:val="28"/>
        </w:rPr>
        <w:t>(полное наименование собственника вагона)</w:t>
      </w:r>
    </w:p>
    <w:p>
      <w:pPr>
        <w:spacing w:after="0"/>
        <w:ind w:left="0"/>
        <w:jc w:val="both"/>
      </w:pPr>
      <w:r>
        <w:rPr>
          <w:rFonts w:ascii="Times New Roman"/>
          <w:b w:val="false"/>
          <w:i w:val="false"/>
          <w:color w:val="000000"/>
          <w:sz w:val="28"/>
        </w:rPr>
        <w:t>и приписанного к станции _____________________________________________</w:t>
      </w:r>
    </w:p>
    <w:p>
      <w:pPr>
        <w:spacing w:after="0"/>
        <w:ind w:left="0"/>
        <w:jc w:val="both"/>
      </w:pPr>
      <w:r>
        <w:rPr>
          <w:rFonts w:ascii="Times New Roman"/>
          <w:b w:val="false"/>
          <w:i w:val="false"/>
          <w:color w:val="000000"/>
          <w:sz w:val="28"/>
        </w:rPr>
        <w:t>(указать станцию, вагонное депо, железную дорогу)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(полное наименование специализированной организации-исполнителя)</w:t>
      </w:r>
    </w:p>
    <w:p>
      <w:pPr>
        <w:spacing w:after="0"/>
        <w:ind w:left="0"/>
        <w:jc w:val="both"/>
      </w:pPr>
      <w:bookmarkStart w:name="z65" w:id="52"/>
      <w:r>
        <w:rPr>
          <w:rFonts w:ascii="Times New Roman"/>
          <w:b w:val="false"/>
          <w:i w:val="false"/>
          <w:color w:val="000000"/>
          <w:sz w:val="28"/>
        </w:rPr>
        <w:t>
      На основании обследования технического состояния, технического диагностирования</w:t>
      </w:r>
    </w:p>
    <w:bookmarkEnd w:id="52"/>
    <w:p>
      <w:pPr>
        <w:spacing w:after="0"/>
        <w:ind w:left="0"/>
        <w:jc w:val="both"/>
      </w:pPr>
      <w:r>
        <w:rPr>
          <w:rFonts w:ascii="Times New Roman"/>
          <w:b w:val="false"/>
          <w:i w:val="false"/>
          <w:color w:val="000000"/>
          <w:sz w:val="28"/>
        </w:rPr>
        <w:t>и результатов проведенных испытаний назначает вид и объем необходимых</w:t>
      </w:r>
    </w:p>
    <w:p>
      <w:pPr>
        <w:spacing w:after="0"/>
        <w:ind w:left="0"/>
        <w:jc w:val="both"/>
      </w:pPr>
      <w:r>
        <w:rPr>
          <w:rFonts w:ascii="Times New Roman"/>
          <w:b w:val="false"/>
          <w:i w:val="false"/>
          <w:color w:val="000000"/>
          <w:sz w:val="28"/>
        </w:rPr>
        <w:t>ремонтных работ и после их выполнения продлевает срок службы следующих вагонов (ед.)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вагона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постройки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объем рекомендуемого ремонта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проектов, ТУ, руководства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продлен до (месяц,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перевозимого груза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ремонта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66" w:id="53"/>
      <w:r>
        <w:rPr>
          <w:rFonts w:ascii="Times New Roman"/>
          <w:b w:val="false"/>
          <w:i w:val="false"/>
          <w:color w:val="000000"/>
          <w:sz w:val="28"/>
        </w:rPr>
        <w:t>
      Сменные узлы вагонов: тележки, автосцепное и автотормозное оборудование регулярно осматриваются, и при необходимости, в установленном порядке производится их замена, срок службы сменных узлов продлению по данному техническому решению не подлежит.</w:t>
      </w:r>
    </w:p>
    <w:bookmarkEnd w:id="53"/>
    <w:p>
      <w:pPr>
        <w:spacing w:after="0"/>
        <w:ind w:left="0"/>
        <w:jc w:val="both"/>
      </w:pPr>
      <w:r>
        <w:rPr>
          <w:rFonts w:ascii="Times New Roman"/>
          <w:b w:val="false"/>
          <w:i w:val="false"/>
          <w:color w:val="000000"/>
          <w:sz w:val="28"/>
        </w:rPr>
        <w:t>Техническое решение имеет силу только с момента выполнения назначенного ремонта и передачи в ИВЦ ЖА информации о выходе вагонов из ремонта.</w:t>
      </w:r>
    </w:p>
    <w:p>
      <w:pPr>
        <w:spacing w:after="0"/>
        <w:ind w:left="0"/>
        <w:jc w:val="both"/>
      </w:pPr>
      <w:r>
        <w:rPr>
          <w:rFonts w:ascii="Times New Roman"/>
          <w:b w:val="false"/>
          <w:i w:val="false"/>
          <w:color w:val="000000"/>
          <w:sz w:val="28"/>
        </w:rPr>
        <w:t>Ответственный исполнитель</w:t>
      </w:r>
    </w:p>
    <w:p>
      <w:pPr>
        <w:spacing w:after="0"/>
        <w:ind w:left="0"/>
        <w:jc w:val="both"/>
      </w:pPr>
      <w:r>
        <w:rPr>
          <w:rFonts w:ascii="Times New Roman"/>
          <w:b w:val="false"/>
          <w:i w:val="false"/>
          <w:color w:val="000000"/>
          <w:sz w:val="28"/>
        </w:rPr>
        <w:t>диагностирующей организации</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(подпись, штамп)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продления сроков</w:t>
            </w:r>
            <w:r>
              <w:br/>
            </w:r>
            <w:r>
              <w:rPr>
                <w:rFonts w:ascii="Times New Roman"/>
                <w:b w:val="false"/>
                <w:i w:val="false"/>
                <w:color w:val="000000"/>
                <w:sz w:val="20"/>
              </w:rPr>
              <w:t>службы подвижного состава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 w:id="54"/>
    <w:p>
      <w:pPr>
        <w:spacing w:after="0"/>
        <w:ind w:left="0"/>
        <w:jc w:val="left"/>
      </w:pPr>
      <w:r>
        <w:rPr>
          <w:rFonts w:ascii="Times New Roman"/>
          <w:b/>
          <w:i w:val="false"/>
          <w:color w:val="000000"/>
        </w:rPr>
        <w:t xml:space="preserve"> Акт № _____ о проведении работ по ремонту и модернизации грузового вагона</w:t>
      </w:r>
    </w:p>
    <w:bookmarkEnd w:id="54"/>
    <w:p>
      <w:pPr>
        <w:spacing w:after="0"/>
        <w:ind w:left="0"/>
        <w:jc w:val="both"/>
      </w:pPr>
      <w:bookmarkStart w:name="z71" w:id="55"/>
      <w:r>
        <w:rPr>
          <w:rFonts w:ascii="Times New Roman"/>
          <w:b w:val="false"/>
          <w:i w:val="false"/>
          <w:color w:val="000000"/>
          <w:sz w:val="28"/>
        </w:rPr>
        <w:t>
      принадлежащего ____________________________________________</w:t>
      </w:r>
    </w:p>
    <w:bookmarkEnd w:id="55"/>
    <w:p>
      <w:pPr>
        <w:spacing w:after="0"/>
        <w:ind w:left="0"/>
        <w:jc w:val="both"/>
      </w:pPr>
      <w:r>
        <w:rPr>
          <w:rFonts w:ascii="Times New Roman"/>
          <w:b w:val="false"/>
          <w:i w:val="false"/>
          <w:color w:val="000000"/>
          <w:sz w:val="28"/>
        </w:rPr>
        <w:t>(полное название собственника вагона)</w:t>
      </w:r>
    </w:p>
    <w:p>
      <w:pPr>
        <w:spacing w:after="0"/>
        <w:ind w:left="0"/>
        <w:jc w:val="both"/>
      </w:pPr>
      <w:bookmarkStart w:name="z72" w:id="56"/>
      <w:r>
        <w:rPr>
          <w:rFonts w:ascii="Times New Roman"/>
          <w:b w:val="false"/>
          <w:i w:val="false"/>
          <w:color w:val="000000"/>
          <w:sz w:val="28"/>
        </w:rPr>
        <w:t>
      Настоящий Акт составлен в том, что _________________________________</w:t>
      </w:r>
    </w:p>
    <w:bookmarkEnd w:id="56"/>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(название предприятия, выполнившего работы)</w:t>
      </w:r>
    </w:p>
    <w:p>
      <w:pPr>
        <w:spacing w:after="0"/>
        <w:ind w:left="0"/>
        <w:jc w:val="both"/>
      </w:pPr>
      <w:r>
        <w:rPr>
          <w:rFonts w:ascii="Times New Roman"/>
          <w:b w:val="false"/>
          <w:i w:val="false"/>
          <w:color w:val="000000"/>
          <w:sz w:val="28"/>
        </w:rPr>
        <w:t>в соответствии с техническим решением № __</w:t>
      </w:r>
    </w:p>
    <w:p>
      <w:pPr>
        <w:spacing w:after="0"/>
        <w:ind w:left="0"/>
        <w:jc w:val="both"/>
      </w:pPr>
      <w:r>
        <w:rPr>
          <w:rFonts w:ascii="Times New Roman"/>
          <w:b w:val="false"/>
          <w:i w:val="false"/>
          <w:color w:val="000000"/>
          <w:sz w:val="28"/>
        </w:rPr>
        <w:t>от "__" ______ 20___ года проведены следующие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вагона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73" w:id="57"/>
      <w:r>
        <w:rPr>
          <w:rFonts w:ascii="Times New Roman"/>
          <w:b w:val="false"/>
          <w:i w:val="false"/>
          <w:color w:val="000000"/>
          <w:sz w:val="28"/>
        </w:rPr>
        <w:t>
      Вагоны находятся в технически исправном состоянии допускаются к эксплуатации</w:t>
      </w:r>
    </w:p>
    <w:bookmarkEnd w:id="57"/>
    <w:p>
      <w:pPr>
        <w:spacing w:after="0"/>
        <w:ind w:left="0"/>
        <w:jc w:val="both"/>
      </w:pPr>
      <w:r>
        <w:rPr>
          <w:rFonts w:ascii="Times New Roman"/>
          <w:b w:val="false"/>
          <w:i w:val="false"/>
          <w:color w:val="000000"/>
          <w:sz w:val="28"/>
        </w:rPr>
        <w:t>по путям общей сети железных дорог.</w:t>
      </w:r>
    </w:p>
    <w:p>
      <w:pPr>
        <w:spacing w:after="0"/>
        <w:ind w:left="0"/>
        <w:jc w:val="both"/>
      </w:pPr>
      <w:r>
        <w:rPr>
          <w:rFonts w:ascii="Times New Roman"/>
          <w:b w:val="false"/>
          <w:i w:val="false"/>
          <w:color w:val="000000"/>
          <w:sz w:val="28"/>
        </w:rPr>
        <w:t>Собственник вагона ________________________________________</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 __" ___________ 20 ___ года</w:t>
      </w:r>
    </w:p>
    <w:p>
      <w:pPr>
        <w:spacing w:after="0"/>
        <w:ind w:left="0"/>
        <w:jc w:val="both"/>
      </w:pPr>
      <w:r>
        <w:rPr>
          <w:rFonts w:ascii="Times New Roman"/>
          <w:b w:val="false"/>
          <w:i w:val="false"/>
          <w:color w:val="000000"/>
          <w:sz w:val="28"/>
        </w:rPr>
        <w:t>Руководитель ремонтной организации _________________________</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 __" 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продления сроков</w:t>
            </w:r>
            <w:r>
              <w:br/>
            </w:r>
            <w:r>
              <w:rPr>
                <w:rFonts w:ascii="Times New Roman"/>
                <w:b w:val="false"/>
                <w:i w:val="false"/>
                <w:color w:val="000000"/>
                <w:sz w:val="20"/>
              </w:rPr>
              <w:t>службы подвижного состава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 w:id="58"/>
    <w:p>
      <w:pPr>
        <w:spacing w:after="0"/>
        <w:ind w:left="0"/>
        <w:jc w:val="left"/>
      </w:pPr>
      <w:r>
        <w:rPr>
          <w:rFonts w:ascii="Times New Roman"/>
          <w:b/>
          <w:i w:val="false"/>
          <w:color w:val="000000"/>
        </w:rPr>
        <w:t xml:space="preserve"> Нормативы назначенных новых сроков службы ТТС, прошедших КР, ТОУ-8, ТО-8 или модернизацию</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серия ТТС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назначенный срок службы с момента КР, ТО или модернизации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ремонта или модернизации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Тепловозы магистральные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ТЭ10, ТЭ116 всех модификаций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переоборудование в рельсосмазыватель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ТЭП70, ТЭ10, ТЭ116 всех модификаций, а также переоборудованные в рельсосмазыватель, для работы с путевыми машинами и снегоочистителями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 выполнением КР, заменой силовой и низковольтной электропроводки на новую, сменой дизель-генераторной установки и вспомогательного оборудования на новые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с заменой силовой и низковольтной электропроводки на новую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ТОУ-8 с частичной заменой силовой и низковольтной электропроводки на новую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Тепловозы маневровые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ЧМЭ, ТЭМ, ТГМ всех модификаций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 выполнением КР, заменой силовой и низковольтной электропроводки на новую, сменой дизель-генераторной установки и вспомогательного оборудования на новые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с заменой силовой и низковольтной электропроводки на новую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ТОУ-8 с частичной заменой силовой и низковольтной электропроводки на новую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Электровозы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 ОПЭ-1, KZ4. EL-21 всех модификаций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 выполнением КР, заменой основных узлов, электрического оборудования и аппаратов, модернизацией электрической схемы и системы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переоборудование в рельсосмазыватель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с заменой силовой и низковольтной электропроводки на новую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ТОУ-8 с частичной заменой силовой и низковольтной электропроводки на новую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 ОПЭ-1, KZ4, EL-21 всех модификаций, а также переоборудованные в рельсосмазыватель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Электропоезда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 ЭД всех модификаций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с заменой силовой и низковольтной электропроводки на новую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ТОУ-8 с частичной заменой силовой и низковольтной электропроводки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Дизель-поезда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всех модификаций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 выполнением КР, заменой силовой и низковольтной электропроводки на новую, сменой дизель-генераторной установки и вспомогательного оборудования на новые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с заменой силовой и низковольтной электропроводки на новую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ТОУ-8 с частичной заменой силовой и низковольтной электропроводки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