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443a" w14:textId="b084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января 2023 года № 61. Зарегистрирован в Министерстве юстиции Республики Казахстан 1 февраля 2023 года № 31827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61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за № 10666):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объекты I (повышенного) уровня ответственности: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(без учета верхнего технического этажа) для районов с обычными геологическими условиями;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(без учета верхнего технического этажа) для районов с обычными геологическими условиями;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1 200 человек;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1 500 учащихся (включительно);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строительства с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м3 (метров кубических) и более;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КОС),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500 мм (миллиметров) и выше и сооружения на них;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категорий I и сооружения на них;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отделения;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проекты, разрабатываемые уполномоченным органом в области архитектурной, градостроительной и строительной деятельности (проектирование);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 (включительно);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скотомогильники (биотермические ямы), а также захоронения трупов животных, павших от сибирской язвы;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(без учета верхнего технического этажа) для районов с обычными геологическими условиями;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(без учета верхнего технического этажа) для районов с обычными геологическими условиями;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от 600 (включительно) до 1 500 учащихся;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КОС), насосные станции и водозаборы производительностью от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500 мм (миллиметров) и сооружения на них;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высотой до 100 м (метров);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от 45 м (метров) до 100 м (метров);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II, III категории и сооружения на них;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пункты пропуска;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ходе проведения комплексной вневедомственной экспертизы эксперты: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заказчиков и разработчиков проекта необходимые материалы и информацию, которые ими предоставляются в установленный экспертом срок;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выдают обоснованные и мотивированные замечания со ссылкой на пункты, статьи действующего законодательства и нормативно-технических документов, с целью их устранения в порядке, предусмотренном пунктом 38 настоящих Правил.";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Отрицательное заключение комплексной вневедомственной экспертизы составляется и направляется заказчику при выявлении и не устранении несоответствий проекта требованиям, условиям или ограничениям, установленным исходными документами (материалами, данными) и государственными (межгосударственными) нормативами в области проектирования и строительства, санитарно-эпидемиологическими требованиями и гигиеническими нормативами, а также нормативно-методическими документами в области охраны окружающей среды.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действие договора на проведение экспертизы прекращается.";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ходе проведения комплексной вневедомственной экспертизы эксперты направляют заказчику обоснованные и мотивированные замечания экспертов со ссылкой на пункты, статьи действующего законодательства и нормативно-технических документов, которые выдаются заказчикам при предельном рассмотрении не позднее: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рабочих дней со дня вступления договора в силу и устраняются Заказчиком в срок не более 10 (десяти) рабочих дней со дня выдачи замечаний при продолжительности экспертизы не более 45 (сорок пять) рабочих дней;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рабочих дней со дня вступления договора в силу и устраняются Заказчиком в срок не более 5 (пяти) рабочих дней со дня выдачи замечаний при продолжительности экспертизы не более 30 (тридцати) рабочих дней;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(четырех) рабочих дней со дня вступления договора в силу и устраняются Заказчиком в срок не более 1 (одного) рабочего дня со дня выдачи замечаний при продолжительности экспертизы не более 10 (десять) рабочих дней;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(двадцати шести) рабочих дней со дня вступления договора в силу и устраняются Заказчиком в срок не более 14 (четырнадцати) рабочих дней со дня выдачи замечаний при продолжительности экспертизы не более 60 (шестидесяти) рабочих дней.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мотивированных замечаний экспертов в установленный срок, составляется отрицательное заключение.";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"69-14. В ходе проведения комплексной вневедомственной экспертизы эксперты в режиме экспертного сопровождения направляют заказчику обоснованные и мотивированные замечания экспертов со ссылкой на пункты, статьи действующего законодательства и нормативно-технических документов, которые выдаются заказчикам при предельном рассмотрении не позднее: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рабочих дней со дня вступления договора в силу и устраняются Заказчиком в срок не более 10 (десяти) рабочих дней со дня выдачи замечаний при продолжительности экспертизы не более 45 (сорока пяти) рабочих дней;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рабочих дней со дня вступления договора в силу и устраняются Заказчиком в срок не более 5 (пяти) рабочих дней со дня выдачи замечаний при продолжительности экспертизы не более 30 (тридцати) рабочих дней;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(девяти) рабочих дней со дня вступления договора в силу и устраняются Заказчиком в срок не более 3 (трех) рабочих дней со дня выдачи замечаний при продолжительности экспертизы не более 20 (двадцати) рабочих дней;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(четырех) рабочих дней со дня вступления договора в силу и устраняются Заказчиком в срок не более 1 (одного) рабочего дня со дня выдачи замечаний при продолжительности экспертизы не более 10 (десять) рабочих дней.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мотивированных замечаний экспертов в установленный срок, составляется отрицательное заключение.".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10632):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Технико-экономическое обоснование, по которому в течение трех и более лет после ее утверждения в порядке, установленном законодательством Республики Казахстан, не была разработана и утверждена проектно-сметная документация, считается устаревшей и используется для реализации после корректировки (обновления исходных документов, актуализации проектных материалов), проведения повторной экспертизы и переутверждения согласно главы 3 настоящих Правил.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Проектно-сметная документация, по которой в течение трех и более лет после ее утверждения в порядке, установленном законодательством Республики Казахстан, не начато строительство, считается устаревшей и используется для реализации после корректировки (обновления исходных документов, актуализации проектных материалов), проведения повторной экспертизы и переутверждения согласно главы 3 настоящих Правил.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Ранее утвержденные технико-экономические обоснования и проектно-сметная документация подлежат корректировке (обновлению исходных документов, актуализации проектных материалов) и переутверждению в случаях, предусмотренных пунктами 12 и 13 настоящих Правил.";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Ранее утвержденная проектно-сметная документация подлежит корректировке, повторной экспертизе и переутверждению, если до начала или в ходе строительства намеченного объекта возникла обоснованная необходимость внесения в нее изменений и (или) дополнений существенного характера, влияющих на конструктивную схему объекта, его объемно-планировочные, инженерно-технические и (или) технологические проектные решения, включая замену инженерного и (или) технологического оборудования, основных материалов и (или) изделий, изменяющих технико-экономические показатели, а также при существенном увеличений стоимости ранее утвержденной проектно-сметной документации не менее чем на десять процентов по причине увеличения стоимости строительных ресурсов при обращении подрядчика,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655 Гражданского кодекса (Особенная часть), о проведении пересмотра сметы, без изменения проектных решений.".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