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ab8b" w14:textId="995a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 – Министра Республики Казахстан – Министра оборонной и аэрокосмической промышленности Республики Казахстан от 29 января 2019 года №13/НҚ и Министра национальной экономики Республики Казахстан от 29 января 2019 года №12 "Об утверждении критериев оценки степени риска и проверочных листов в сфере информатизации в части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20 января 2023 года № 21/НҚ и Министра национальной экономики Республики Казахстан от 23 января 2023 года № 8. Зарегистрирован в Министерстве юстиции Республики Казахстан 27 января 2023 года № 31795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оборонной и аэрокосмической промышленности Республики Казахстан от 29 января 2019 года №13/НҚ и Министра национальной экономики Республики Казахстан от 29 января 2019 года №12 "Об утверждении критериев оценки степени риска и проверочных листов сфере информатизации в части обеспечения информационной безопасности" (зарегистрирован в Реестре государственной регистрации нормативных правовых актов № 18269)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в части обеспечения информационной безопасности в отношении государственных юридических лиц, субъектов квазигосударственного сектора, собственников и владельцев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собственников и владельцев критически важных объектов информационно-коммуникационной инфраструктуры, утвержденный совместным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c 1 января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21/НҚ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13/НҚ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2019 года № 12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информатизации в части обеспечения информационной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со статьей 138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отношении: государственных юридических лиц,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квазигосударственного сектора, собственников и владельцев негосударственных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систем, интегрируемых с информационными системами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 или предназначенных для формирования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электронных информационных ресурсов, а также собственников и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критически важных объектов информационно-коммуникационной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однородной группы субъектов (объектов)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подключения локальных, ведомственных и корпоративных сетей телекоммуникаций государственных органов, местным исполнительным органом, государственных юридических лиц, субъектов квазигосударственного сектора, а также владельцев критически важных объектов информационно-коммуникационной инфраструктуры (далее - ИКИ) к Интернету операторами связи через единый шлюз доступа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оповещению владельцем критически важных объектов информационно-коммуникационной инфраструктуры Национального координационного центра информационной безопасности об инцидентах информационной безопасности и о результатах реагирования на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идентификации, аутентификации и управления доступом пользователей;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диагностических и конфигурационных портов;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сегментирования локальной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логического сегментирования локальной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сетевыми соединениями;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межсетевого экранирования;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сокрытия внутреннего адресного пространства локальной сети;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целостности данных, сообщений и конфигураций;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криптографической защиты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мониторинга обеспечения ИБ, защиты и безопасного функционирования при эксплуатации объектов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антивирусных средств, обновлений операционных систем на рабочих станциях, подключенных к сети Интернет при организации доступа к Интернету из локальных сетей внешнего контура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подразделения ИБ, являющееся структурным подразделением, обособленным от других структурных подразделений, занимающихся вопросами создания, сопровождения и развития объектов информатизации, или определение должностного лица, ответственного за обеспечение ИБ, с прохождением специализированных курсов в сфере обеспечения ИБ не реже одного раза в три года с выдачей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соответствие нормативно-технической документации (далее – ТД) по обеспечению ИБ, в виде четырехуровневой системы документированных правил, процедур, практических приемов или руководящих принципов, которыми руководствуется государственные органы (далее - ГО), местным исполнительным органом (далее - МИО) или организация в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ИБ разрабатывается на казахском и русском языках, утверждается правовым актом ГО, МИО или организации и доводится до сведения всех служащих ГО, МИО или работников организации. ТД ИБ пересматривается с целью анализа и актуализации изложенной в них информации не реже одного раза в два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Политика ИБ ГО, МИО или организации является документом первого уровня и определяет цели, задачи, руководящие принципы и практические приемы в области обеспечения ИБ.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перечень документов второго уровня входят документы, детализирующие требования политики ИБ ГО, МИО или организации,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методика оценки рисков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правила идентификации, классификации и маркировки активов, связанных со средствами обработки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правила по обеспечению непрерывной работы активов, связанных со средствами обработки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правила инвентаризации и паспортизации средств вычислительной техники, телекоммуникационного оборудования и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правила проведения внутреннего аудита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правила использования средств криптографической защиты информации (далее - СКЗИ);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правила разграничения прав доступа к электронным информационным ресурсам;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правила использования Интернет и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правила организации процедуры аутентификации;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правила организации антивирусного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правила использования мобильных устройств и носителей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правила организации физической защиты средств обработки информации и безопасной среды функционирования информационных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Документы третьего уровня содержат описание процессов и процедур обеспечения ИБ,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каталог угроз (рисков)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план обработки угроз (рисков)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регламент резервного копирования и восстановления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 мероприятий по обеспечению непрерывной работы и восстановлению работоспособности активов, связанных со средствами обработки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руководство администратора по сопровождению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инструкцию о порядке действий пользователей по реагированию на инциденты ИБ и во внештатных (кризисных)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документов четвертого уровня включает рабочие формы, журналы, заявки, протоколы и другие документы, в том числе электронные, используемые для регистрации и подтверждения выполненных процедур и работ,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регистрации инцидентов ИБ и учета внештатных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посещения серверных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о проведении оценки уязвимости сетевых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журнал учета кабельных соединений;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журнал учета резервных копий (резервного копирования, восстановления), тестирования резервных копий;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журнал учета изменений конфигурации оборудования, тестирования и учета изменений свободного программного обеспечения (далее - СПО) и прикладного программного обеспечения (далее - ППО) информационных систем (далее - ИС), регистрации и устранения уязвимостей программного обеспечения (далее - 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журнал тестирования дизель-генераторных установок и источников бесперебойного питания для серверного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журнал тестирования систем обеспечения микроклимата, видеонаблюдения, пожаротушения серверных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при доступе к объектам информатизации первого и второго классов в соответствии с классификатором по применению многофакторной аутентификации, в том числе с использованием электронной цифровой подписи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внесению в должностные инструкции и (или) условия трудового договора функциональных обязанностей по обеспечению ИБ и обязательств по исполнению требований ТД ИБ служащих ГО, МИО или работников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СКЗИ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хранению, восстановлению государственных электронных информационных ресурсов, содержащихся в информационной системе, сохранности государственных электронных информационных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для обеспечения ИБ информационных ресурсов (далее – ИБ ИР) по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управления содержимым (контентом), выполняющая: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санкционирование операций размещения, изменения и удаления в электронных информационных ресурсах (далее – ЭИР);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авторства при размещении, изменении и удалении ЭИР;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загружаемого ЭИР на наличие вредоносного кода;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безопасности исполняемого кода и скриптов;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целостности размещенного ЭИР;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изменений ЭИР;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аномальной активности пользователей и программных роботов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регистрационных свидетельств для проверки подлинности доменного имени и криптографической защиты содержимого сеанса связи с использованием СКЗИ при обеспечении ИБ 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требования по управлению идентификацией при использовании технологии виртуализации: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аутентификация клиентов информационно-коммуникационных услуг и привилегированных пользователей;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федеративной идентификации пользователей в пределах одной технологической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информации об аутентификации после удаления идентификатора пользователя;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средств контроля процедур назначения профилей полномочий 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аудита событий ИБ при использовании технологии виртуализации: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 и регулярность процедур, определяемых в ТД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процедур аудита для всех операционных систем, клиентских виртуальных машин, инфраструктуры сетевых компонентов;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журнала регистрации событий и хранения в недоступной для администратора системе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правильности работы системы ведения журнала регистрации событий;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длительности хранения журналов регистрации событий в ТД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регистрации событий ИБ при использовании технологии виртуализации: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журналирования действий администраторов;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системы мониторинга инцидентов и событий ИБ;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 на основе автоматического распознавания критического события или инцидента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исполнению процедур сетевого и системного администрирования: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сохранности образов виртуальных машин, контроля целостности операционной системы, приложений, сетевой конфигурации, ПО и данных ГО или организации на наличие вредоносных сигнатур;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аппаратной платформы от операционной системы виртуальной машины c целью исключения доступа внешних пользователей к аппаратной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системы хранения данных системой резервного копирования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программно-технических средств защиты информации, в том числе криптографического шифрования, с использованием СКЗИ при организации выделенного канала связи, объединяющего локальные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сопряжения ЛС внутреннего контура и ЛС внешнего контура между собой, за исключением организованных каналов связи с использованием СКЗИ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требовании по использованию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ведомственной электронной почты, службы мгновенных сообщений и иных сервисов; электронной почты, службы мгновенных сообщений и иных сервисов, центры управления и сервера которых физически размещены на территории Республики Казахстан, если иное не установлено уполномоченным органом, для осуществления оперативного информационного обмена в электронной форме служащими ГО, МИО и работниками государственных юридических лиц, субъектами квазигосударственного сектора, а также владельцами критически важных объектов информационно-коммуникационной инфраструктуры (далее - ИКИ) при исполнении ими служебных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бесперебойного электропитания для активного оборудования локальных 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физическому отключению неиспользуемых портов кабельной системы локальной сети от активного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применению межсетевого экранирования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документирования при техническом сопровождении оборудования, установленного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обслуживание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устранение проблем, возникающих при работе аппаратно-программного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факты сбоев и отказов, а также результаты восстановительных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послегарантийное обслуживание критически важного оборудования по истечении гарантийного срока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и управления доступом в серверном помещении обеспечивающие санкционированный вход в серверное помещение и санкционированный выход из него. Преграждающие устройства и конструкция входной двери должны предотвращать возможность передачи идентификаторов доступа в обратном направлении через тамбур входной двери.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центрального управления системы контроля и управления доступом устанавливается в защищенных от доступа посторонних лиц отдельных служебных помещениях, помещении поста охраны. Доступ к программным средствам системы контроля и управления доступом, влияющим на режимы работы системы, со стороны персонала охраны исключить.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системы контроля и управления доступом осуществляется от свободной группы щита дежурного освещения. Система контроля и управления доступом обеспечивается резервным электропитанием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актуальном состоянии списка лиц, авторизованных для осуществления сопровождения объектов ИКИ, установленных в серверном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обеспечения микроклимата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микроклимата включает системы кондиционирования, вентиляции и мониторинга микроклимата;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кондиционирования воздуха обеспечивается резервированием;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электропитание кондиционеров серверного помещения осуществляется от системы гарантированного электропитания или системы бесперебойного электропитания;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кондиционирования и вентиляции отключаются автоматически по сигналу пожарной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охранной сигнализации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охранной сигнализации серверного помещения выполняется отдельно от систем безопасности здания; сигналы оповещения выводятся в помещение круглосуточной охраны в виде отдельного пульта; контролю и охране подлежат все входы и выходы серверного помещения, а также внутренний объем серверного помещения; система охранной сигнализации имеет собственный источник резервированного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видеонаблюдения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камер системы видеонаблюдения выбирается с учетом обеспечения контроля всех входов и выходов в серверное помещение, пространства и проходов возле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обзора и разрешение камер должны обеспечить распознавание лиц; изображение с камер выводится на отдельный пульт в помещение круглосуточной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пожарной сигнализации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пожарной сигнализации серверного помещения выполняется отдельно от пожарной сигнализации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серверном помещении устанавливаются два типа датчиков: температурные и дымовые;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датчиками контролируются общее пространство серверного помещения и объемы, образованные фальшполом и (или) фальшпотолком;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сигналы оповещения системы пожарной сигнализации выводятся на пульт в помещение круглосуточной охраны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пожаротушения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пожаротушения серверного помещения оборудуется автоматической установкой газового пожаротушения, независимой от системы пожаротушения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огнегасителя в автоматической установке газового пожаротушения используется специальный нетоксичный газ; порошковые и жидкостные огнегасители не используются;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газового пожаротушения размещается непосредственно в серверном помещении или вблизи него в специально оборудованном для этого шкафу;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системы пожаротушения производится от датчиков раннего обнаружения пожара, реагирующих на появление дыма, а также ручных датчиков, расположенных у выхода из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 о срабатывании системы пожаротушения выводится на табло, размещаемые внутри и снаружи помещения.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гарантированного электропитания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источники электроэнергии подаются на автомат ввода резерва, осуществляющий автоматическое переключение на резервный ввод электропитания при прекращении, перерыве подачи электропитания на основном вводе;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гарантированного электропитания предусматривает электроснабжение оборудования и систем серверного помещения через 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заземления в серверном помещении: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заземления серверного помещения выполняется отдельно от защитного заземления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металлические части и конструкции серверного помещения заземляются с общей шиной заземления. Каждый шкаф (стойка) с оборудованием заземляется отдельным проводником, соединяемым с общей шиной заземления;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токопроводящие части оборудования обработки информации должны быть соединены с главным заземляющим зажимом электроустановки;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заземляющие проводники, соединяющие устройства защиты от перенапряжения с главной заземляющей шиной, должны быть самыми короткими и прямыми (без углов)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мощных источников электромагнитных помех (трансформаторов, электрических щитов, электродвигателей и прочее)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труб и вентилей системы водоснабжения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 пожарной безопасности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легко возгораемых материалов (деревянные стеллажи, картон, книги и прочее) в кроссовом помещении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кроссовом помещении отдельной линии электропитания от отдельного автомата для подключения шкафа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кроссовом помещении систем охранной сигнализации, контроля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кроссовом помещении системы кондиционирования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этапе опытной и промышленной эксплуатации объектов информатизации используются средства и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 управления инцидентами и событиями ИБ информационной инфраструктурой;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обнаружения и предотвращения вторжений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созданию собственного оперативного центра информационной безопасности и обеспечению его функционирования или приобретению услуг оперативного центра информационной безопасности у третьих лиц, а также взаимодействие его с Национальным координационным центром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на Интернет-ресурсе с зарегистрированным доменным именем .KZ и (или) .ҚАЗ на аппаратно-программном комплексе, который расположен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доменных имен .KZ и (или).ҚАЗ в пространстве казахстанского сегмента Интернета при передаче данных Интернет-ресурсами осуществляется с применением сертификатов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на регулярной основе инвентаризации серверного оборудования с проверкой его конфигурации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приобретению товаров в целях реализации требований обеспечения ИБ для обороны страны и безопасности государства из реестра доверенного программного обеспечения и продукции электронной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в случае отсутствия в реестре доверенного программного обеспечения и продукции электронной промышленности необходимой продукции, допускается приобретение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контролю событий нарушений ИБ в ГО, МИО или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мониторинга событий, связанных с нарушением ИБ, и анализ результатов мониторинга;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события, связанные с состоянием ИБ, и выявляются нарушения путем анализа журналов событий,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операционных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систем управления базами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антивирусной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прикладного 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телекоммуникационного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систем обнаружения и предотвращения атак;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 событий системы управления контентом;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синхронизации времени журналов регистрации событий с инфраструктурой источника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хранение журналов регистрации событий в течение срока, указанного в ТД ИБ, но не менее трех лет и находятся в оперативном доступе не менее двух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ведение журналов регистрации событий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обеспечение защиты журналов регистрации событий от вмешательства и неавторизированного доступа. Не допущение наличие у системных администраторов полномочий на изменение, удаление и отключение журналов. Для конфиденциальных ИС требуются создание и ведение резервного хранилища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обеспечение внедрения формализованной процедуры информирования об инцидентах ИБ и реагирования на инциденты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соглашения, в котором устанавливаются условия работы, доступа или использования данных объектов, а также ответственность за их нарушение при привлечении сторонних организаций к обеспечению информационной безопасности ЭИР, ИС, 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при увольнении или внесении изменений в условия трудового договора права доступа служащего ГО, МИО или работника организации к информации и средствам обработки информации, включающие физический и логический доступ, идентификаторы доступа, подписки, документацию, которая идентифицирует его как действующего служащего ГО, МИО или работника организации, аннулируются после прекращения его трудового договора или изменяются при внесении изменений в условия трудового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кадровой службой организации и ведения учета прохождения служащими ГО, МИО или работниками организаций обучения в сфере информатизации и области обеспечения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регистрации в службе реагирования на компьютерные инциденты государственной технической службы событий, идентифицированных как критические для конфиденциальности, доступности и целостности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анализа мониторинга событий ИБ и анализа журнала событий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проведению аудита ИБ не реже одного раз в год, владельцам критически важных объектов ИКИ, обрабатывающий данные, содержащие охраняемую законом тайну, за исключением банков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при списании ИС, ПО или сервисного программного продукта по обеспечению сохранения структуры и содержания базы данных посредством встроенного функционала системы управления базы данных списываемой ИС с подготовкой инструкции по восстановлению ЭИР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с положительным результатом испытаний на соответствие требованиям 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разрабатываемого или приобретаемого готового прикладного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интерфейсом пользователя, ввод, обработку и вывод данных на казахском, русском и других языках, по необходимости, с возможностью выбора пользователем языка интерфейса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мониторинга: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пользователей и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средств обработки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разрабатываемого или приобретаемого готового прикладного ПО технической документацией по эксплуатации на казахском и русском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высокой доступности сервера встроенных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горячей замены резервных вентиляторов, блоков питания, дисков и адаптеров ввода-вывода;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оповещения о критических событиях;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поддержки непрерывного контроля состояния критичных компонентов и измерения контролируемых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и аппаратного обеспечения гарантированного уничтожения информации при выводе из эксплуатации носителей информации, используемых в конфиденциальных ИС, конфиденциальных ЭИР и ЭИР, содержащих персональные данные ограниченного доступа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локальной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серверном помещении серверное оборудование аппаратно-программный комплекс и системы хранения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расположению серверного помещения в отдельных, непроходных помещениях без оконных проемов. В случае наличия оконных проемов, они закрываются или заделываются негорючими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поверхности стен, потолков и пола применяются материалы, не выделяющие и не накапливающие пыль. Для напольного покрытия применяются материалы с антистатическими свойствами. Серверное помещение защищается от проникновения загрязняющих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Стены, двери, потолок, пол и перегородки серверного помещения обеспечивают герметичность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серверном помещений фальшпола и (или) фальшпотолка для размещения кабельных систем и инженерных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через серверное помещение прохождение любых транзитных коммуникаций. Трассы обычного и пожарного водоснабжения, отопления и канализации выносятся за пределы серверного помещения и не размещаются над серверным помещением на верхних этажах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расположению основных и резервных серверных помещений на безопасном расстоянии в удаленных друг от друга зданиях. Требования к резервным серверным помещениям идентичны требованиям к основным серверным помещениям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в серверном помещении размещения в одной виртуальной среде, одном серверном оборудовании, одном монтажном шкафу или стойке ЭИР, ИР, СПП, ИС, относящихся в соответствии с классификатором объектов информатизации первого класса с объектами информатизации второго и третьего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