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f92b" w14:textId="4aff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25 ноября 2020 года № ҚР ДСМ-206/2020 "Об утверждении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января 2023 года № 17. Зарегистрирован в Министерстве юстиции Республики Казахстан 27 января 2023 года № 31794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ДСМ-206/2020 "Об утверждении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для получения разрешений в сферах оборота гражданского и служебного оружия, гражданских пиротехнических веществ,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 для получения разрашениц в сферах оборота гражданского и служебного оружия, гражданских пиротехнических веществ.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поведенические расстройства (заболевание)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состояния и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F20-F29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настроения (Аффективные расстройства)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F30-F39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синдромы, связанные с физиологическими нарушениями и физическими факторами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F50-F59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личности и поведения в зрелом возрасте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F60-F69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F70-F79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психологического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F80-F89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Эмоциональные расстройства и расстройства поведения, начинающиеся обычно в детском и подростковом возрасте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F90-F98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без дополнительных уточнений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зрения, включая слепоту (бинокулярную или монокулярную)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бинокулярная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зрения категории 3, 4, 5 обоих глаз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нарушение зрения бинокулярное Нарушение зрения категории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нарушение зрения бинокулярное Нарушение зрения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монокулярная Нарушение зрения категории 3, 4, 5 одного глаза и нарушение зрения категории 0, 1, 2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нарушение зрения монокулярное Нарушение зрения категории 2 одного глаза и нарушение зрения категории 0, 1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нарушение зрения монокулярное Нарушение зрения категории 1 одного глаза и нарушение зрения категории 0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потеря зрения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потеря зрения Нарушение зрения категории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нарушение зрения (бинокулярное) Нарушение зрения категории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Ототоксическая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(идиопатическая)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Мутационная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Преходящая ишемическая глухота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Аномалии слухового восприятия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Утрата слуха, вызванная шумом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Психогенная глухота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деформации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 и аномалии развития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пальцев рук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Лабиринтопатия (Лабиринтная дисфункция)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Меньера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болезнь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Параплегия, тетраплегия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