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3bbf" w14:textId="8a73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30 октября 2018 года № 595 "Об утверждении Типовых правил деятельности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20 января 2023 года № 23. Зарегистрирован в Министерстве юстиции Республики Казахстан 23 января 2023 года № 31757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высшего и (или) послевузовского образования" (зарегистрирован в Реестре государственной регистрации нормативных правовых актов под № 17657)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высшего и (или) послевузовского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 высшая школа, высшее училище).";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 (или) наблюдательные советы, создание которых не противоречит законодательству Республики Казахстан.</w:t>
      </w:r>
    </w:p>
    <w:bookmarkEnd w:id="4"/>
    <w:bookmarkStart w:name="z11" w:id="5"/>
    <w:p>
      <w:pPr>
        <w:spacing w:after="0"/>
        <w:ind w:left="0"/>
        <w:jc w:val="both"/>
      </w:pPr>
      <w:r>
        <w:rPr>
          <w:rFonts w:ascii="Times New Roman"/>
          <w:b w:val="false"/>
          <w:i w:val="false"/>
          <w:color w:val="000000"/>
          <w:sz w:val="28"/>
        </w:rPr>
        <w:t>
      Формы коллегиального управления ОВПО (ученый совет), попечительский совет,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End w:id="5"/>
    <w:bookmarkStart w:name="z12" w:id="6"/>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"14. Управление персоналом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стимулирования работников ОВПО к профессиональному росту педагогических и научных работников ОВПО в порядке, установленном действующим законодательством.</w:t>
      </w:r>
    </w:p>
    <w:bookmarkEnd w:id="7"/>
    <w:bookmarkStart w:name="z15" w:id="8"/>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43-1 Закона "Об образовании".</w:t>
      </w:r>
    </w:p>
    <w:bookmarkEnd w:id="8"/>
    <w:bookmarkStart w:name="z16" w:id="9"/>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bookmarkEnd w:id="9"/>
    <w:bookmarkStart w:name="z17" w:id="10"/>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обладающие практическим опытом работы в отрасли экономики, соответствующей профилю направления подготовки кадров.</w:t>
      </w:r>
    </w:p>
    <w:bookmarkEnd w:id="10"/>
    <w:bookmarkStart w:name="z18" w:id="11"/>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утверждаемых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и </w:t>
      </w:r>
      <w:r>
        <w:rPr>
          <w:rFonts w:ascii="Times New Roman"/>
          <w:b w:val="false"/>
          <w:i w:val="false"/>
          <w:color w:val="000000"/>
          <w:sz w:val="28"/>
        </w:rPr>
        <w:t>подпункта 10)</w:t>
      </w:r>
      <w:r>
        <w:rPr>
          <w:rFonts w:ascii="Times New Roman"/>
          <w:b w:val="false"/>
          <w:i w:val="false"/>
          <w:color w:val="000000"/>
          <w:sz w:val="28"/>
        </w:rPr>
        <w:t xml:space="preserve"> статьи 5-2 Закона "Об образовании".";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"17. ОВПО формирует и утверждает свою структуру. При этом, структурные подразделения охватывают направления и виды деятельности ОВПО.</w:t>
      </w:r>
    </w:p>
    <w:bookmarkEnd w:id="12"/>
    <w:bookmarkStart w:name="z21" w:id="13"/>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непосредственно реализующих задач по академической политике ОВПО, относится к исключительной компетенции совета директоров.</w:t>
      </w:r>
    </w:p>
    <w:bookmarkEnd w:id="13"/>
    <w:bookmarkStart w:name="z22" w:id="14"/>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19 главы 3 Положения о Комитете национальной безопасности Республики Казахстан, утвержденного Указом Президента Республики Казахстан, подпунктом 2)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статьи 9 Конституционного Закона Республики Казахстан "О прокуратуре".";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"20. Нормы учебной нагрузки, формы и размеры оплаты труда работников ОВПО устанавливаются в соответствии </w:t>
      </w:r>
      <w:r>
        <w:rPr>
          <w:rFonts w:ascii="Times New Roman"/>
          <w:b w:val="false"/>
          <w:i w:val="false"/>
          <w:color w:val="000000"/>
          <w:sz w:val="28"/>
        </w:rPr>
        <w:t>статье 52</w:t>
      </w:r>
      <w:r>
        <w:rPr>
          <w:rFonts w:ascii="Times New Roman"/>
          <w:b w:val="false"/>
          <w:i w:val="false"/>
          <w:color w:val="000000"/>
          <w:sz w:val="28"/>
        </w:rPr>
        <w:t xml:space="preserve"> Закона "Об образовании".</w:t>
      </w:r>
    </w:p>
    <w:bookmarkEnd w:id="15"/>
    <w:bookmarkStart w:name="z25" w:id="16"/>
    <w:p>
      <w:pPr>
        <w:spacing w:after="0"/>
        <w:ind w:left="0"/>
        <w:jc w:val="both"/>
      </w:pPr>
      <w:r>
        <w:rPr>
          <w:rFonts w:ascii="Times New Roman"/>
          <w:b w:val="false"/>
          <w:i w:val="false"/>
          <w:color w:val="000000"/>
          <w:sz w:val="28"/>
        </w:rPr>
        <w:t>
      При этом, учебная нагрузка профессорско-преподавательского состава определяется с учетом норм учебной нагрузки ОВПО и на основе индивидуальных учебных планов обучающихся, расписаний учебных занятий.</w:t>
      </w:r>
    </w:p>
    <w:bookmarkEnd w:id="16"/>
    <w:bookmarkStart w:name="z26" w:id="17"/>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8"/>
    <w:bookmarkStart w:name="z29" w:id="19"/>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End w:id="19"/>
    <w:bookmarkStart w:name="z30" w:id="20"/>
    <w:p>
      <w:pPr>
        <w:spacing w:after="0"/>
        <w:ind w:left="0"/>
        <w:jc w:val="both"/>
      </w:pPr>
      <w:r>
        <w:rPr>
          <w:rFonts w:ascii="Times New Roman"/>
          <w:b w:val="false"/>
          <w:i w:val="false"/>
          <w:color w:val="000000"/>
          <w:sz w:val="28"/>
        </w:rPr>
        <w:t xml:space="preserve">
      ОВПО обеспечивает прием, перевод и восстановления, обучающихся в информационной системе "Национальная образовательная база данных" с прикреплением подтверждающего документа, предусмотренного Типовыми правилами в ОВПО, правилами перевода и восстановления в ОВПО, утвержденными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2 статьи 43-1, </w:t>
      </w:r>
      <w:r>
        <w:rPr>
          <w:rFonts w:ascii="Times New Roman"/>
          <w:b w:val="false"/>
          <w:i w:val="false"/>
          <w:color w:val="000000"/>
          <w:sz w:val="28"/>
        </w:rPr>
        <w:t>пункта 9-2)</w:t>
      </w:r>
      <w:r>
        <w:rPr>
          <w:rFonts w:ascii="Times New Roman"/>
          <w:b w:val="false"/>
          <w:i w:val="false"/>
          <w:color w:val="000000"/>
          <w:sz w:val="28"/>
        </w:rPr>
        <w:t xml:space="preserve"> статьи 44 Закона "Об образовании".</w:t>
      </w:r>
    </w:p>
    <w:bookmarkEnd w:id="20"/>
    <w:bookmarkStart w:name="z31" w:id="21"/>
    <w:p>
      <w:pPr>
        <w:spacing w:after="0"/>
        <w:ind w:left="0"/>
        <w:jc w:val="both"/>
      </w:pPr>
      <w:r>
        <w:rPr>
          <w:rFonts w:ascii="Times New Roman"/>
          <w:b w:val="false"/>
          <w:i w:val="false"/>
          <w:color w:val="000000"/>
          <w:sz w:val="28"/>
        </w:rPr>
        <w:t>
      ОВПО после выдачи документов об образовании выпускникам в течение месяца вносит эти данные в информационную систему "Национальная образовательная база данных".</w:t>
      </w:r>
    </w:p>
    <w:bookmarkEnd w:id="21"/>
    <w:bookmarkStart w:name="z32" w:id="22"/>
    <w:p>
      <w:pPr>
        <w:spacing w:after="0"/>
        <w:ind w:left="0"/>
        <w:jc w:val="both"/>
      </w:pPr>
      <w:r>
        <w:rPr>
          <w:rFonts w:ascii="Times New Roman"/>
          <w:b w:val="false"/>
          <w:i w:val="false"/>
          <w:color w:val="000000"/>
          <w:sz w:val="28"/>
        </w:rPr>
        <w:t>
      Серии документов об образовании собственного образца для выпускников ОВПО, выданные с 2021 года, утверждаются уполномоченным органом в области образования. Генерация номеров и QR кодов осуществляется посредством специального сервиса, предоставляемого уполномоченным органом в области образования.</w:t>
      </w:r>
    </w:p>
    <w:bookmarkEnd w:id="22"/>
    <w:bookmarkStart w:name="z33" w:id="23"/>
    <w:p>
      <w:pPr>
        <w:spacing w:after="0"/>
        <w:ind w:left="0"/>
        <w:jc w:val="both"/>
      </w:pPr>
      <w:r>
        <w:rPr>
          <w:rFonts w:ascii="Times New Roman"/>
          <w:b w:val="false"/>
          <w:i w:val="false"/>
          <w:color w:val="000000"/>
          <w:sz w:val="28"/>
        </w:rPr>
        <w:t>
      ОВПО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23"/>
    <w:bookmarkStart w:name="z34" w:id="24"/>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24"/>
    <w:bookmarkStart w:name="z35" w:id="25"/>
    <w:p>
      <w:pPr>
        <w:spacing w:after="0"/>
        <w:ind w:left="0"/>
        <w:jc w:val="both"/>
      </w:pPr>
      <w:r>
        <w:rPr>
          <w:rFonts w:ascii="Times New Roman"/>
          <w:b w:val="false"/>
          <w:i w:val="false"/>
          <w:color w:val="000000"/>
          <w:sz w:val="28"/>
        </w:rPr>
        <w:t>
      Размер оплаты и сведения об оплате обучающихся ОВПО вносит в информационную систему "Национальная образовательная база данных".</w:t>
      </w:r>
    </w:p>
    <w:bookmarkEnd w:id="25"/>
    <w:bookmarkStart w:name="z36" w:id="26"/>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26"/>
    <w:bookmarkStart w:name="z37" w:id="27"/>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27"/>
    <w:bookmarkStart w:name="z38" w:id="28"/>
    <w:p>
      <w:pPr>
        <w:spacing w:after="0"/>
        <w:ind w:left="0"/>
        <w:jc w:val="both"/>
      </w:pPr>
      <w:r>
        <w:rPr>
          <w:rFonts w:ascii="Times New Roman"/>
          <w:b w:val="false"/>
          <w:i w:val="false"/>
          <w:color w:val="000000"/>
          <w:sz w:val="28"/>
        </w:rPr>
        <w:t xml:space="preserve">
      27. ОВПО, предоставляющее дистанционное обучение и онлайн-обучение, обеспечивает соблюдение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28"/>
    <w:bookmarkStart w:name="z39" w:id="29"/>
    <w:p>
      <w:pPr>
        <w:spacing w:after="0"/>
        <w:ind w:left="0"/>
        <w:jc w:val="both"/>
      </w:pPr>
      <w:r>
        <w:rPr>
          <w:rFonts w:ascii="Times New Roman"/>
          <w:b w:val="false"/>
          <w:i w:val="false"/>
          <w:color w:val="000000"/>
          <w:sz w:val="28"/>
        </w:rPr>
        <w:t xml:space="preserve">
      В ВСУЗах организация учебного процесса по дистанционному обучению осуществляется в соответствии с правилами организации учебного процесса по дистанционному обучению, утвержденными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5-1 Закона "Об образовании".";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w:t>
      </w:r>
    </w:p>
    <w:bookmarkEnd w:id="30"/>
    <w:bookmarkStart w:name="z42" w:id="31"/>
    <w:p>
      <w:pPr>
        <w:spacing w:after="0"/>
        <w:ind w:left="0"/>
        <w:jc w:val="both"/>
      </w:pPr>
      <w:r>
        <w:rPr>
          <w:rFonts w:ascii="Times New Roman"/>
          <w:b w:val="false"/>
          <w:i w:val="false"/>
          <w:color w:val="000000"/>
          <w:sz w:val="28"/>
        </w:rPr>
        <w:t>
      ОВПО разрабатывает, утверждает и обеспечивает соблюдение Правил проведения проверки на предмет наличия заимствований.</w:t>
      </w:r>
    </w:p>
    <w:bookmarkEnd w:id="31"/>
    <w:bookmarkStart w:name="z43" w:id="32"/>
    <w:p>
      <w:pPr>
        <w:spacing w:after="0"/>
        <w:ind w:left="0"/>
        <w:jc w:val="both"/>
      </w:pPr>
      <w:r>
        <w:rPr>
          <w:rFonts w:ascii="Times New Roman"/>
          <w:b w:val="false"/>
          <w:i w:val="false"/>
          <w:color w:val="000000"/>
          <w:sz w:val="28"/>
        </w:rPr>
        <w:t>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bookmarkEnd w:id="32"/>
    <w:bookmarkStart w:name="z44" w:id="33"/>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а также дипломные работы (проекты), магистерские диссертации (проекты) обучающихся проходят процедуру проверки в системах обнаружения заимствований.";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34"/>
    <w:bookmarkStart w:name="z47" w:id="35"/>
    <w:p>
      <w:pPr>
        <w:spacing w:after="0"/>
        <w:ind w:left="0"/>
        <w:jc w:val="both"/>
      </w:pPr>
      <w:r>
        <w:rPr>
          <w:rFonts w:ascii="Times New Roman"/>
          <w:b w:val="false"/>
          <w:i w:val="false"/>
          <w:color w:val="000000"/>
          <w:sz w:val="28"/>
        </w:rPr>
        <w:t>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bookmarkEnd w:id="35"/>
    <w:bookmarkStart w:name="z48" w:id="36"/>
    <w:p>
      <w:pPr>
        <w:spacing w:after="0"/>
        <w:ind w:left="0"/>
        <w:jc w:val="both"/>
      </w:pPr>
      <w:r>
        <w:rPr>
          <w:rFonts w:ascii="Times New Roman"/>
          <w:b w:val="false"/>
          <w:i w:val="false"/>
          <w:color w:val="000000"/>
          <w:sz w:val="28"/>
        </w:rPr>
        <w:t>
      При этом, в случае введения чрезвычайного положения, возникновения чрезвычайных ситуаций социального, природного и техногенного характера, военного времени, а также в условиях вооруженного, военного конфликтов в стране обучения, перевод и восстановление граждан Республики Казахстан, кандасов из зарубежных ОВПО осуществляется в течение учебного года.</w:t>
      </w:r>
    </w:p>
    <w:bookmarkEnd w:id="36"/>
    <w:bookmarkStart w:name="z49" w:id="37"/>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bookmarkEnd w:id="37"/>
    <w:bookmarkStart w:name="z50" w:id="38"/>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bookmarkEnd w:id="38"/>
    <w:bookmarkStart w:name="z51" w:id="39"/>
    <w:p>
      <w:pPr>
        <w:spacing w:after="0"/>
        <w:ind w:left="0"/>
        <w:jc w:val="both"/>
      </w:pPr>
      <w:r>
        <w:rPr>
          <w:rFonts w:ascii="Times New Roman"/>
          <w:b w:val="false"/>
          <w:i w:val="false"/>
          <w:color w:val="000000"/>
          <w:sz w:val="28"/>
        </w:rPr>
        <w:t>
      При добровольном прекращении действия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прекращения действия лицензии и (или) приложения к лицензии или ликвидации ОВПО.</w:t>
      </w:r>
    </w:p>
    <w:bookmarkEnd w:id="39"/>
    <w:bookmarkStart w:name="z52" w:id="40"/>
    <w:p>
      <w:pPr>
        <w:spacing w:after="0"/>
        <w:ind w:left="0"/>
        <w:jc w:val="both"/>
      </w:pPr>
      <w:r>
        <w:rPr>
          <w:rFonts w:ascii="Times New Roman"/>
          <w:b w:val="false"/>
          <w:i w:val="false"/>
          <w:color w:val="000000"/>
          <w:sz w:val="28"/>
        </w:rPr>
        <w:t>
      При приостановлении, отзыве или истечении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bookmarkEnd w:id="40"/>
    <w:bookmarkStart w:name="z53" w:id="41"/>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41"/>
    <w:bookmarkStart w:name="z54" w:id="42"/>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42"/>
    <w:bookmarkStart w:name="z55" w:id="43"/>
    <w:p>
      <w:pPr>
        <w:spacing w:after="0"/>
        <w:ind w:left="0"/>
        <w:jc w:val="both"/>
      </w:pPr>
      <w:r>
        <w:rPr>
          <w:rFonts w:ascii="Times New Roman"/>
          <w:b w:val="false"/>
          <w:i w:val="false"/>
          <w:color w:val="000000"/>
          <w:sz w:val="28"/>
        </w:rPr>
        <w:t>
      Студент, обучающийся по образовательному гранту переводится с сохранением образовательного гранта в другой ОВПО.</w:t>
      </w:r>
    </w:p>
    <w:bookmarkEnd w:id="43"/>
    <w:bookmarkStart w:name="z56" w:id="44"/>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bookmarkEnd w:id="44"/>
    <w:bookmarkStart w:name="z57" w:id="45"/>
    <w:p>
      <w:pPr>
        <w:spacing w:after="0"/>
        <w:ind w:left="0"/>
        <w:jc w:val="both"/>
      </w:pPr>
      <w:r>
        <w:rPr>
          <w:rFonts w:ascii="Times New Roman"/>
          <w:b w:val="false"/>
          <w:i w:val="false"/>
          <w:color w:val="000000"/>
          <w:sz w:val="28"/>
        </w:rPr>
        <w:t>
      При переводе или восстановлении обучающихся для перезачета результатов обучения ОВПО создается соответствующая комиссия.</w:t>
      </w:r>
    </w:p>
    <w:bookmarkEnd w:id="45"/>
    <w:bookmarkStart w:name="z58" w:id="46"/>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bookmarkEnd w:id="46"/>
    <w:bookmarkStart w:name="z59" w:id="47"/>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w:t>
      </w:r>
    </w:p>
    <w:bookmarkEnd w:id="47"/>
    <w:bookmarkStart w:name="z60" w:id="48"/>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bookmarkEnd w:id="48"/>
    <w:bookmarkStart w:name="z61" w:id="49"/>
    <w:p>
      <w:pPr>
        <w:spacing w:after="0"/>
        <w:ind w:left="0"/>
        <w:jc w:val="both"/>
      </w:pPr>
      <w:r>
        <w:rPr>
          <w:rFonts w:ascii="Times New Roman"/>
          <w:b w:val="false"/>
          <w:i w:val="false"/>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bookmarkEnd w:id="49"/>
    <w:bookmarkStart w:name="z62" w:id="50"/>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 (далее – Типовые правила).</w:t>
      </w:r>
    </w:p>
    <w:bookmarkEnd w:id="50"/>
    <w:bookmarkStart w:name="z63" w:id="51"/>
    <w:p>
      <w:pPr>
        <w:spacing w:after="0"/>
        <w:ind w:left="0"/>
        <w:jc w:val="both"/>
      </w:pPr>
      <w:r>
        <w:rPr>
          <w:rFonts w:ascii="Times New Roman"/>
          <w:b w:val="false"/>
          <w:i w:val="false"/>
          <w:color w:val="000000"/>
          <w:sz w:val="28"/>
        </w:rPr>
        <w:t>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w:t>
      </w:r>
    </w:p>
    <w:bookmarkEnd w:id="51"/>
    <w:bookmarkStart w:name="z64" w:id="52"/>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bookmarkEnd w:id="52"/>
    <w:bookmarkStart w:name="z65" w:id="53"/>
    <w:p>
      <w:pPr>
        <w:spacing w:after="0"/>
        <w:ind w:left="0"/>
        <w:jc w:val="both"/>
      </w:pPr>
      <w:r>
        <w:rPr>
          <w:rFonts w:ascii="Times New Roman"/>
          <w:b w:val="false"/>
          <w:i w:val="false"/>
          <w:color w:val="000000"/>
          <w:sz w:val="28"/>
        </w:rPr>
        <w:t>
      ОВПО в течение трех рабочих дней с момента издания решения о переводе, отчислении, приеме, зачислении обучающихся вносит соответствующие изменения в информационную систему "Национальная образовательная база данных".</w:t>
      </w:r>
    </w:p>
    <w:bookmarkEnd w:id="53"/>
    <w:bookmarkStart w:name="z66" w:id="54"/>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54"/>
    <w:bookmarkStart w:name="z67" w:id="55"/>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размещает соответствующую информацию на официальном сайте ОВПО с обязательным уведомлением обучающихся.</w:t>
      </w:r>
    </w:p>
    <w:bookmarkEnd w:id="55"/>
    <w:bookmarkStart w:name="z68" w:id="56"/>
    <w:p>
      <w:pPr>
        <w:spacing w:after="0"/>
        <w:ind w:left="0"/>
        <w:jc w:val="both"/>
      </w:pPr>
      <w:r>
        <w:rPr>
          <w:rFonts w:ascii="Times New Roman"/>
          <w:b w:val="false"/>
          <w:i w:val="false"/>
          <w:color w:val="000000"/>
          <w:sz w:val="28"/>
        </w:rPr>
        <w:t>
      При этом информация размещается на главной странице официального веб-ресурса ОВПО. Информация располагается над шапкой (header) (хэдер)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0" w:id="57"/>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57"/>
    <w:bookmarkStart w:name="z71" w:id="58"/>
    <w:p>
      <w:pPr>
        <w:spacing w:after="0"/>
        <w:ind w:left="0"/>
        <w:jc w:val="both"/>
      </w:pPr>
      <w:r>
        <w:rPr>
          <w:rFonts w:ascii="Times New Roman"/>
          <w:b w:val="false"/>
          <w:i w:val="false"/>
          <w:color w:val="000000"/>
          <w:sz w:val="28"/>
        </w:rPr>
        <w:t>
      1) политику в области обеспечения качества;</w:t>
      </w:r>
    </w:p>
    <w:bookmarkEnd w:id="58"/>
    <w:bookmarkStart w:name="z72" w:id="59"/>
    <w:p>
      <w:pPr>
        <w:spacing w:after="0"/>
        <w:ind w:left="0"/>
        <w:jc w:val="both"/>
      </w:pPr>
      <w:r>
        <w:rPr>
          <w:rFonts w:ascii="Times New Roman"/>
          <w:b w:val="false"/>
          <w:i w:val="false"/>
          <w:color w:val="000000"/>
          <w:sz w:val="28"/>
        </w:rPr>
        <w:t>
      2) разработку и утверждение программ;</w:t>
      </w:r>
    </w:p>
    <w:bookmarkEnd w:id="59"/>
    <w:bookmarkStart w:name="z73" w:id="60"/>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60"/>
    <w:bookmarkStart w:name="z74" w:id="61"/>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61"/>
    <w:bookmarkStart w:name="z75" w:id="62"/>
    <w:p>
      <w:pPr>
        <w:spacing w:after="0"/>
        <w:ind w:left="0"/>
        <w:jc w:val="both"/>
      </w:pPr>
      <w:r>
        <w:rPr>
          <w:rFonts w:ascii="Times New Roman"/>
          <w:b w:val="false"/>
          <w:i w:val="false"/>
          <w:color w:val="000000"/>
          <w:sz w:val="28"/>
        </w:rPr>
        <w:t>
      5) преподавательский состав;</w:t>
      </w:r>
    </w:p>
    <w:bookmarkEnd w:id="62"/>
    <w:bookmarkStart w:name="z76" w:id="63"/>
    <w:p>
      <w:pPr>
        <w:spacing w:after="0"/>
        <w:ind w:left="0"/>
        <w:jc w:val="both"/>
      </w:pPr>
      <w:r>
        <w:rPr>
          <w:rFonts w:ascii="Times New Roman"/>
          <w:b w:val="false"/>
          <w:i w:val="false"/>
          <w:color w:val="000000"/>
          <w:sz w:val="28"/>
        </w:rPr>
        <w:t>
      6) учебные ресурсы и систему поддержки обучающихся;</w:t>
      </w:r>
    </w:p>
    <w:bookmarkEnd w:id="63"/>
    <w:bookmarkStart w:name="z77" w:id="64"/>
    <w:p>
      <w:pPr>
        <w:spacing w:after="0"/>
        <w:ind w:left="0"/>
        <w:jc w:val="both"/>
      </w:pPr>
      <w:r>
        <w:rPr>
          <w:rFonts w:ascii="Times New Roman"/>
          <w:b w:val="false"/>
          <w:i w:val="false"/>
          <w:color w:val="000000"/>
          <w:sz w:val="28"/>
        </w:rPr>
        <w:t>
      7) управление информацией;</w:t>
      </w:r>
    </w:p>
    <w:bookmarkEnd w:id="64"/>
    <w:bookmarkStart w:name="z78" w:id="65"/>
    <w:p>
      <w:pPr>
        <w:spacing w:after="0"/>
        <w:ind w:left="0"/>
        <w:jc w:val="both"/>
      </w:pPr>
      <w:r>
        <w:rPr>
          <w:rFonts w:ascii="Times New Roman"/>
          <w:b w:val="false"/>
          <w:i w:val="false"/>
          <w:color w:val="000000"/>
          <w:sz w:val="28"/>
        </w:rPr>
        <w:t>
      8) информирование общественности;</w:t>
      </w:r>
    </w:p>
    <w:bookmarkEnd w:id="65"/>
    <w:bookmarkStart w:name="z79" w:id="66"/>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66"/>
    <w:bookmarkStart w:name="z80" w:id="67"/>
    <w:p>
      <w:pPr>
        <w:spacing w:after="0"/>
        <w:ind w:left="0"/>
        <w:jc w:val="both"/>
      </w:pPr>
      <w:r>
        <w:rPr>
          <w:rFonts w:ascii="Times New Roman"/>
          <w:b w:val="false"/>
          <w:i w:val="false"/>
          <w:color w:val="000000"/>
          <w:sz w:val="28"/>
        </w:rPr>
        <w:t>
      10) периодическое внешнее обеспечение качества.</w:t>
      </w:r>
    </w:p>
    <w:bookmarkEnd w:id="67"/>
    <w:bookmarkStart w:name="z81" w:id="68"/>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(комитет, комиссия)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68"/>
    <w:bookmarkStart w:name="z82" w:id="69"/>
    <w:p>
      <w:pPr>
        <w:spacing w:after="0"/>
        <w:ind w:left="0"/>
        <w:jc w:val="both"/>
      </w:pPr>
      <w:r>
        <w:rPr>
          <w:rFonts w:ascii="Times New Roman"/>
          <w:b w:val="false"/>
          <w:i w:val="false"/>
          <w:color w:val="000000"/>
          <w:sz w:val="28"/>
        </w:rPr>
        <w:t>
      В состав Совета (комитета, комиссии) по академическому качеству входят преподаватели, обучающиеся, представители административно-управленческого персонала ОВПО.";</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включающие: специальные методы обучения, технические, учебные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с особыми образовательными потребностями.";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приложению 1 к настоящим Правилам.</w:t>
      </w:r>
    </w:p>
    <w:bookmarkEnd w:id="71"/>
    <w:bookmarkStart w:name="z87" w:id="72"/>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информационною систему "Национальная образовательная база данных".</w:t>
      </w:r>
    </w:p>
    <w:bookmarkEnd w:id="72"/>
    <w:bookmarkStart w:name="z88" w:id="73"/>
    <w:p>
      <w:pPr>
        <w:spacing w:after="0"/>
        <w:ind w:left="0"/>
        <w:jc w:val="both"/>
      </w:pPr>
      <w:r>
        <w:rPr>
          <w:rFonts w:ascii="Times New Roman"/>
          <w:b w:val="false"/>
          <w:i w:val="false"/>
          <w:color w:val="000000"/>
          <w:sz w:val="28"/>
        </w:rPr>
        <w:t>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приложению 2 к настоящим Правилам.</w:t>
      </w:r>
    </w:p>
    <w:bookmarkEnd w:id="73"/>
    <w:bookmarkStart w:name="z89" w:id="74"/>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1" w:id="75"/>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(за исключением итоговой аттестации) итоговые оценки А, А – "отлично", В-, В, В+, С+ "хорошо" при среднем балле успеваемости (GPA) не ниже 3,5, а также сдавшему итоговую аттестацию с оценками А, А – "отлично", выдается диплом с отличием (без учета оценок по дополнительным видам обучения).</w:t>
      </w:r>
    </w:p>
    <w:bookmarkEnd w:id="75"/>
    <w:bookmarkStart w:name="z92" w:id="76"/>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размещается в информационной системе "Национальная образовательная база данных", за исключением ВСУЗов.";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96" w:id="78"/>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учебно-методическую, научную литературу, а также электронные издания в соответствии с образовательными программами.</w:t>
      </w:r>
    </w:p>
    <w:bookmarkEnd w:id="78"/>
    <w:bookmarkStart w:name="z97" w:id="79"/>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разветвленной компьютерной сети с широкополосным и высокоскоростным доступом в интернет.</w:t>
      </w:r>
    </w:p>
    <w:bookmarkEnd w:id="79"/>
    <w:bookmarkStart w:name="z98" w:id="80"/>
    <w:p>
      <w:pPr>
        <w:spacing w:after="0"/>
        <w:ind w:left="0"/>
        <w:jc w:val="both"/>
      </w:pPr>
      <w:r>
        <w:rPr>
          <w:rFonts w:ascii="Times New Roman"/>
          <w:b w:val="false"/>
          <w:i w:val="false"/>
          <w:color w:val="000000"/>
          <w:sz w:val="28"/>
        </w:rPr>
        <w:t>
      ОВПО, за исключением ВСУЗ, обеспечивает интеграцию информационной системы с информационной системы "Национальная образовательная база данных".</w:t>
      </w:r>
    </w:p>
    <w:bookmarkEnd w:id="80"/>
    <w:bookmarkStart w:name="z99" w:id="81"/>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образования.</w:t>
      </w:r>
    </w:p>
    <w:bookmarkEnd w:id="81"/>
    <w:bookmarkStart w:name="z100" w:id="82"/>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bookmarkEnd w:id="82"/>
    <w:bookmarkStart w:name="z101" w:id="83"/>
    <w:p>
      <w:pPr>
        <w:spacing w:after="0"/>
        <w:ind w:left="0"/>
        <w:jc w:val="both"/>
      </w:pPr>
      <w:r>
        <w:rPr>
          <w:rFonts w:ascii="Times New Roman"/>
          <w:b w:val="false"/>
          <w:i w:val="false"/>
          <w:color w:val="000000"/>
          <w:sz w:val="28"/>
        </w:rPr>
        <w:t>
      62. Обеспеченность ОВПО собственными материальными активами, или принадлежащими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 является обязательным условием осуществления образовательной деятельности.".</w:t>
      </w:r>
    </w:p>
    <w:bookmarkEnd w:id="83"/>
    <w:bookmarkStart w:name="z102" w:id="84"/>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84"/>
    <w:bookmarkStart w:name="z103"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04"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86"/>
    <w:bookmarkStart w:name="z105" w:id="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2) настоящего пункта.</w:t>
      </w:r>
    </w:p>
    <w:bookmarkEnd w:id="87"/>
    <w:bookmarkStart w:name="z106" w:id="8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8"/>
    <w:bookmarkStart w:name="z107" w:id="8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