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6d4e" w14:textId="2d4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января 2023 года № 19. Зарегистрирован в Министерстве юстиции Республики Казахстан 11 января 2023 года № 31675.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Бюджет народного участия – участие граждан в распределении средств местного бюджета.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(аппарат акима) и оформленный согласно требованиям настоящих Правил. Типовые проектные предложения размещаются акиматом (аппаратом акима) на официальном интернет-ресурсе.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типовые проектные предложения размещаются на интернет-ресурсе акиматов соответствующих районов.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 или через сходы местного сообщества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Закон о МСУ).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Бюджет народного участия реализуется в следующих населенных пунктах: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республиканского значения, столица;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являющегося административным центром района и численностью населения более 10000 человек.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городах республиканского значения, столице и в городах областного значения, у которых имеются районы, бюджеты народного участия реализуются только на уровне районов в городе.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Акимат области, города республиканского значения, столицы определяет порядок деятельности Экспертного совета и положения реализации бюджета народного участия.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областного значения, не имеющий районы, аппарат акима района в городе и города районного значения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 рамках бюджета народного участия выносятся на голосование и реализуются акиматом (аппаратом акима) следующие мероприятия: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зоны, улицы и иные объекты);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Минимальный объем расходов, направляемых на реализацию проектных предложений жителей, в рамках утвержденного бюджета на текущий финансовый год составляет: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районов в городе республиканского значения, столицы, не ниже 10%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не ниже 10 %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кредитов из вышестоящего бюджета и займов;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города районного значения не ниже 10 %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кредитов из вышестоящего бюджета кредитов из вышестоящего бюджета и займов.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района в городе республиканского значения, столицы двадцати пяти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города районного значения одной тысячи пятисот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В срок до 15 января текущего финансового года акимат (аппарат акима) размещает информацию о приеме проектных предложений на официальном интернет-ресурсе и в средствах массовой информации.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аппарат акима города районного значения распространяет информацию о приеме проектных предложений через средства массовой информации или иными способами.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проектных предложений от жителей соответствующих населенных пунктов осуществляется с 20 января по 1 марта текущего финансового года.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официального интернет-ресурса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МСУ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Требования к проектным предложениям, предлагаемым к реализации за счет средств бюджетов города республиканского, областного и районного значения, столицы: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приоритетными являются проектные предложения с возможностью их реализации в течение одного финансового года.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14-9. Проектные предложения, реализация которых соответствует требованиям, указанным в пунктах 14-4, 14-5, 14-7 и 14-8 настоящих Правил,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допускаются к голосованию проектные предложения, которые: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соответствующего населенного пункта.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официального интернет-ресурса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МСУ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"14-12. На основании решения Экспертного совета соответствующий акимат города республиканского, областного значения, столицы, аппарат акима района в городе и города районного значения в пределах своей компетенции приступает к реализации проектных предложений.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по реализации проектных предложений составляются администраторами местных бюджетных программ в соответствии с бюджетным законодательством на очередной финансовый год.";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"14-15. Акимы городов республиканского, областного и районного значения, столицы, районов в городе в ходе встречи с населением информируют их о реализуемых проектных предложениях в рамках бюджетов народного участия.".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