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0dc3" w14:textId="0e80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9 января 2023 года № 13. Зарегистрирован в Министерстве юстиции Республики Казахстан 9 января 2023 года № 31651.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00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000000"/>
          <w:sz w:val="28"/>
        </w:rPr>
        <w:t>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 и дополнения:</w:t>
      </w:r>
    </w:p>
    <w:bookmarkEnd w:id="0"/>
    <w:bookmarkStart w:name="z6"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"57. Для финансирования расходов, предусмотренных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4 статьи 104 Бюджетного кодекса за счет остатков средств на начало финансового года уполномоченный орган по исполнению бюджета к 20 января текущего финансового года осуществляет подготовку следующих документов:</w:t>
      </w:r>
    </w:p>
    <w:bookmarkEnd w:id="2"/>
    <w:bookmarkStart w:name="z9" w:id="3"/>
    <w:p>
      <w:pPr>
        <w:spacing w:after="0"/>
        <w:ind w:left="0"/>
        <w:jc w:val="both"/>
      </w:pPr>
      <w:r>
        <w:rPr>
          <w:rFonts w:ascii="Times New Roman"/>
          <w:b w:val="false"/>
          <w:i w:val="false"/>
          <w:color w:val="000000"/>
          <w:sz w:val="28"/>
        </w:rPr>
        <w:t>
      1) информацию об остатках бюджетных средств;</w:t>
      </w:r>
    </w:p>
    <w:bookmarkEnd w:id="3"/>
    <w:bookmarkStart w:name="z10" w:id="4"/>
    <w:p>
      <w:pPr>
        <w:spacing w:after="0"/>
        <w:ind w:left="0"/>
        <w:jc w:val="both"/>
      </w:pPr>
      <w:r>
        <w:rPr>
          <w:rFonts w:ascii="Times New Roman"/>
          <w:b w:val="false"/>
          <w:i w:val="false"/>
          <w:color w:val="000000"/>
          <w:sz w:val="28"/>
        </w:rPr>
        <w:t>
      2) информацию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суммы принятых, но неоплаченных обязательств по бюджетным программам развития в разрезе инвестиционных проектов со сроком реализации более одного года;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средств правительственных внешних займов, грантов и бюджетных кредитов.</w:t>
      </w:r>
    </w:p>
    <w:bookmarkEnd w:id="4"/>
    <w:bookmarkStart w:name="z11" w:id="5"/>
    <w:p>
      <w:pPr>
        <w:spacing w:after="0"/>
        <w:ind w:left="0"/>
        <w:jc w:val="both"/>
      </w:pPr>
      <w:r>
        <w:rPr>
          <w:rFonts w:ascii="Times New Roman"/>
          <w:b w:val="false"/>
          <w:i w:val="false"/>
          <w:color w:val="000000"/>
          <w:sz w:val="28"/>
        </w:rPr>
        <w:t>
      3) информацию о неиспользованных средствах, привлеченных из Нацфонда РК в республиканский бюджет в виде целевого трансферта;</w:t>
      </w:r>
    </w:p>
    <w:bookmarkEnd w:id="5"/>
    <w:bookmarkStart w:name="z12" w:id="6"/>
    <w:p>
      <w:pPr>
        <w:spacing w:after="0"/>
        <w:ind w:left="0"/>
        <w:jc w:val="both"/>
      </w:pPr>
      <w:r>
        <w:rPr>
          <w:rFonts w:ascii="Times New Roman"/>
          <w:b w:val="false"/>
          <w:i w:val="false"/>
          <w:color w:val="000000"/>
          <w:sz w:val="28"/>
        </w:rPr>
        <w:t>
      4) информацию о неиспользованных средствах бюджетных программ (подпрограмм), финансируемых за счет резерва на инициативы Президента Республики Казахстан.";</w:t>
      </w:r>
    </w:p>
    <w:bookmarkEnd w:id="6"/>
    <w:bookmarkStart w:name="z13" w:id="7"/>
    <w:p>
      <w:pPr>
        <w:spacing w:after="0"/>
        <w:ind w:left="0"/>
        <w:jc w:val="both"/>
      </w:pPr>
      <w:r>
        <w:rPr>
          <w:rFonts w:ascii="Times New Roman"/>
          <w:b w:val="false"/>
          <w:i w:val="false"/>
          <w:color w:val="000000"/>
          <w:sz w:val="28"/>
        </w:rPr>
        <w:t>
      дополнить пунктом 57-2 следующего содержания:</w:t>
      </w:r>
    </w:p>
    <w:bookmarkEnd w:id="7"/>
    <w:bookmarkStart w:name="z14" w:id="8"/>
    <w:p>
      <w:pPr>
        <w:spacing w:after="0"/>
        <w:ind w:left="0"/>
        <w:jc w:val="both"/>
      </w:pPr>
      <w:r>
        <w:rPr>
          <w:rFonts w:ascii="Times New Roman"/>
          <w:b w:val="false"/>
          <w:i w:val="false"/>
          <w:color w:val="000000"/>
          <w:sz w:val="28"/>
        </w:rPr>
        <w:t xml:space="preserve">
      "57-2. В соответствии с </w:t>
      </w:r>
      <w:r>
        <w:rPr>
          <w:rFonts w:ascii="Times New Roman"/>
          <w:b w:val="false"/>
          <w:i w:val="false"/>
          <w:color w:val="000000"/>
          <w:sz w:val="28"/>
        </w:rPr>
        <w:t>подпунктом 4-3)</w:t>
      </w:r>
      <w:r>
        <w:rPr>
          <w:rFonts w:ascii="Times New Roman"/>
          <w:b w:val="false"/>
          <w:i w:val="false"/>
          <w:color w:val="000000"/>
          <w:sz w:val="28"/>
        </w:rPr>
        <w:t xml:space="preserve"> пункта 4 статьи 104 Бюджетного кодекса администраторами бюджетных программ до 20 ноября отчетного финансового года предоставляется в уполномоченный орган по бюджетному планированию и уполномоченный орган по исполнению бюджета информация об исполнении плана финансирования по платежам и обязательствам с указанием причин неполного выполнения мероприятий за истекший период, суммы непринятых обязательств по бюджетным программам, предполагаемым для дальнейшего финансирования за счет остатков средств на начало финансового года.";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"58. На основании информации, представленной в соответствии с пунктами 57, 57-1 и 57-2 настоящих Правил, центральный уполномоченный орган по бюджетному планированию или местный уполномоченный орган по бюджетному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"70. Контрольные счета наличности (далее – КСН) предназначены для учета операций, связанных с зачислением:</w:t>
      </w:r>
    </w:p>
    <w:bookmarkEnd w:id="10"/>
    <w:bookmarkStart w:name="z19" w:id="11"/>
    <w:p>
      <w:pPr>
        <w:spacing w:after="0"/>
        <w:ind w:left="0"/>
        <w:jc w:val="both"/>
      </w:pPr>
      <w:r>
        <w:rPr>
          <w:rFonts w:ascii="Times New Roman"/>
          <w:b w:val="false"/>
          <w:i w:val="false"/>
          <w:color w:val="000000"/>
          <w:sz w:val="28"/>
        </w:rPr>
        <w:t>
      1) поступлений в республиканский и местные бюджеты и проведением расходов из республиканского и местных бюджетов;</w:t>
      </w:r>
    </w:p>
    <w:bookmarkEnd w:id="11"/>
    <w:bookmarkStart w:name="z20" w:id="12"/>
    <w:p>
      <w:pPr>
        <w:spacing w:after="0"/>
        <w:ind w:left="0"/>
        <w:jc w:val="both"/>
      </w:pPr>
      <w:r>
        <w:rPr>
          <w:rFonts w:ascii="Times New Roman"/>
          <w:b w:val="false"/>
          <w:i w:val="false"/>
          <w:color w:val="000000"/>
          <w:sz w:val="28"/>
        </w:rPr>
        <w:t>
      2) денег от реализации государственными учреждениями товаров (работ, услуг) и проведением за счет них расходов;</w:t>
      </w:r>
    </w:p>
    <w:bookmarkEnd w:id="12"/>
    <w:bookmarkStart w:name="z21" w:id="13"/>
    <w:p>
      <w:pPr>
        <w:spacing w:after="0"/>
        <w:ind w:left="0"/>
        <w:jc w:val="both"/>
      </w:pPr>
      <w:r>
        <w:rPr>
          <w:rFonts w:ascii="Times New Roman"/>
          <w:b w:val="false"/>
          <w:i w:val="false"/>
          <w:color w:val="000000"/>
          <w:sz w:val="28"/>
        </w:rPr>
        <w:t>
      3) поступлений, направляемых в Национальный фонд Республики Казахстан, и их переводом на счета Правительства Республики Казахстан в Национальном Банке Республики Казахстан (далее – НБ РК);</w:t>
      </w:r>
    </w:p>
    <w:bookmarkEnd w:id="13"/>
    <w:bookmarkStart w:name="z22" w:id="14"/>
    <w:p>
      <w:pPr>
        <w:spacing w:after="0"/>
        <w:ind w:left="0"/>
        <w:jc w:val="both"/>
      </w:pPr>
      <w:r>
        <w:rPr>
          <w:rFonts w:ascii="Times New Roman"/>
          <w:b w:val="false"/>
          <w:i w:val="false"/>
          <w:color w:val="000000"/>
          <w:sz w:val="28"/>
        </w:rPr>
        <w:t>
      4) поступлений, распределенных по установленным нормативам между бюджетами государств-членов Евразийского экономического союза, и переводом их на счета, открытые в НБ РК для государств-членов Евразийского экономического союза;</w:t>
      </w:r>
    </w:p>
    <w:bookmarkEnd w:id="14"/>
    <w:bookmarkStart w:name="z23" w:id="15"/>
    <w:p>
      <w:pPr>
        <w:spacing w:after="0"/>
        <w:ind w:left="0"/>
        <w:jc w:val="both"/>
      </w:pPr>
      <w:r>
        <w:rPr>
          <w:rFonts w:ascii="Times New Roman"/>
          <w:b w:val="false"/>
          <w:i w:val="false"/>
          <w:color w:val="000000"/>
          <w:sz w:val="28"/>
        </w:rPr>
        <w:t>
      5) и расходованием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15"/>
    <w:bookmarkStart w:name="z24" w:id="16"/>
    <w:p>
      <w:pPr>
        <w:spacing w:after="0"/>
        <w:ind w:left="0"/>
        <w:jc w:val="both"/>
      </w:pPr>
      <w:r>
        <w:rPr>
          <w:rFonts w:ascii="Times New Roman"/>
          <w:b w:val="false"/>
          <w:i w:val="false"/>
          <w:color w:val="000000"/>
          <w:sz w:val="28"/>
        </w:rPr>
        <w:t>
      6)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6"/>
    <w:bookmarkStart w:name="z25" w:id="17"/>
    <w:p>
      <w:pPr>
        <w:spacing w:after="0"/>
        <w:ind w:left="0"/>
        <w:jc w:val="both"/>
      </w:pPr>
      <w:r>
        <w:rPr>
          <w:rFonts w:ascii="Times New Roman"/>
          <w:b w:val="false"/>
          <w:i w:val="false"/>
          <w:color w:val="000000"/>
          <w:sz w:val="28"/>
        </w:rPr>
        <w:t>
      7) бюджетных денег и их использованием на проведение особых расходов;</w:t>
      </w:r>
    </w:p>
    <w:bookmarkEnd w:id="17"/>
    <w:bookmarkStart w:name="z26" w:id="18"/>
    <w:p>
      <w:pPr>
        <w:spacing w:after="0"/>
        <w:ind w:left="0"/>
        <w:jc w:val="both"/>
      </w:pPr>
      <w:r>
        <w:rPr>
          <w:rFonts w:ascii="Times New Roman"/>
          <w:b w:val="false"/>
          <w:i w:val="false"/>
          <w:color w:val="000000"/>
          <w:sz w:val="28"/>
        </w:rPr>
        <w:t>
      8) денег, предусмотренных на соответствующий финансовый год в законе о республиканском бюджете либо решении маслихата о местном бюджете,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(далее – счет субъектов квазигосударственного сектора), за исключением случаев увеличения уставных капиталов финансовых организаций, Фонда гарантирования жилищного строительства, а также при формировании в минимальном размере, установленном законами Республики Казахстан, уставных капиталов субъектов квазигосударственного сектора;</w:t>
      </w:r>
    </w:p>
    <w:bookmarkEnd w:id="18"/>
    <w:bookmarkStart w:name="z27" w:id="19"/>
    <w:p>
      <w:pPr>
        <w:spacing w:after="0"/>
        <w:ind w:left="0"/>
        <w:jc w:val="both"/>
      </w:pPr>
      <w:r>
        <w:rPr>
          <w:rFonts w:ascii="Times New Roman"/>
          <w:b w:val="false"/>
          <w:i w:val="false"/>
          <w:color w:val="000000"/>
          <w:sz w:val="28"/>
        </w:rPr>
        <w:t>
      9)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p>
    <w:bookmarkEnd w:id="19"/>
    <w:bookmarkStart w:name="z28" w:id="20"/>
    <w:p>
      <w:pPr>
        <w:spacing w:after="0"/>
        <w:ind w:left="0"/>
        <w:jc w:val="both"/>
      </w:pPr>
      <w:r>
        <w:rPr>
          <w:rFonts w:ascii="Times New Roman"/>
          <w:b w:val="false"/>
          <w:i w:val="false"/>
          <w:color w:val="000000"/>
          <w:sz w:val="28"/>
        </w:rPr>
        <w:t>
      10) и использованием денег, перечисляемых генеральным подрядчикам и субподрядчикам, в рамках казначейского сопровождения (далее – счета государственных закупок);</w:t>
      </w:r>
    </w:p>
    <w:bookmarkEnd w:id="20"/>
    <w:bookmarkStart w:name="z29" w:id="21"/>
    <w:p>
      <w:pPr>
        <w:spacing w:after="0"/>
        <w:ind w:left="0"/>
        <w:jc w:val="both"/>
      </w:pPr>
      <w:r>
        <w:rPr>
          <w:rFonts w:ascii="Times New Roman"/>
          <w:b w:val="false"/>
          <w:i w:val="false"/>
          <w:color w:val="000000"/>
          <w:sz w:val="28"/>
        </w:rPr>
        <w:t>
      11) и расходованием трансфертов фонду социального медицинского страхования из республиканского бюджета для оплаты услуг, оказываемых в рамках гарантированного объема бесплатной медицинской помощи;</w:t>
      </w:r>
    </w:p>
    <w:bookmarkEnd w:id="21"/>
    <w:bookmarkStart w:name="z30" w:id="22"/>
    <w:p>
      <w:pPr>
        <w:spacing w:after="0"/>
        <w:ind w:left="0"/>
        <w:jc w:val="both"/>
      </w:pPr>
      <w:r>
        <w:rPr>
          <w:rFonts w:ascii="Times New Roman"/>
          <w:b w:val="false"/>
          <w:i w:val="false"/>
          <w:color w:val="000000"/>
          <w:sz w:val="28"/>
        </w:rPr>
        <w:t>
      12) поступлений денег, направляемых в Фонд компенсации потерпевшим (счет Фонда), и проведением выплаты компенсации, предусмотренной законодательством Республики Казахстан о Фонде компенсации потерпевшим;</w:t>
      </w:r>
    </w:p>
    <w:bookmarkEnd w:id="22"/>
    <w:bookmarkStart w:name="z31" w:id="23"/>
    <w:p>
      <w:pPr>
        <w:spacing w:after="0"/>
        <w:ind w:left="0"/>
        <w:jc w:val="both"/>
      </w:pPr>
      <w:r>
        <w:rPr>
          <w:rFonts w:ascii="Times New Roman"/>
          <w:b w:val="false"/>
          <w:i w:val="false"/>
          <w:color w:val="000000"/>
          <w:sz w:val="28"/>
        </w:rPr>
        <w:t>
      13) бюджетных денег и их использованием на осуществление финансовой и (или) нефинансовой поддержки государственных программ (далее – счет операторов финансовой и (или) нефинансовой поддержки);</w:t>
      </w:r>
    </w:p>
    <w:bookmarkEnd w:id="23"/>
    <w:bookmarkStart w:name="z32" w:id="24"/>
    <w:p>
      <w:pPr>
        <w:spacing w:after="0"/>
        <w:ind w:left="0"/>
        <w:jc w:val="both"/>
      </w:pPr>
      <w:r>
        <w:rPr>
          <w:rFonts w:ascii="Times New Roman"/>
          <w:b w:val="false"/>
          <w:i w:val="false"/>
          <w:color w:val="000000"/>
          <w:sz w:val="28"/>
        </w:rPr>
        <w:t>
      14) и расходованием денег негосударственных займов, обеспеченных государственной гарантией, в соответствии с договорами займа под государственную гарантию Республики Казахстан (далее – счет гарантированного государством займа в национальной валюте);</w:t>
      </w:r>
    </w:p>
    <w:bookmarkEnd w:id="24"/>
    <w:bookmarkStart w:name="z33" w:id="25"/>
    <w:p>
      <w:pPr>
        <w:spacing w:after="0"/>
        <w:ind w:left="0"/>
        <w:jc w:val="both"/>
      </w:pPr>
      <w:r>
        <w:rPr>
          <w:rFonts w:ascii="Times New Roman"/>
          <w:b w:val="false"/>
          <w:i w:val="false"/>
          <w:color w:val="000000"/>
          <w:sz w:val="28"/>
        </w:rPr>
        <w:t>
      15) и расходованием заемщиками денег, предназначенных для обслуживания и погашения негосударственных займов, обеспеченных государственной гарантией Республики Казахстан, в соответствии с соглашениями о предоставлении государственной гарантии (далее – счет обслуживания в национальной валюте);</w:t>
      </w:r>
    </w:p>
    <w:bookmarkEnd w:id="25"/>
    <w:bookmarkStart w:name="z34" w:id="26"/>
    <w:p>
      <w:pPr>
        <w:spacing w:after="0"/>
        <w:ind w:left="0"/>
        <w:jc w:val="both"/>
      </w:pPr>
      <w:r>
        <w:rPr>
          <w:rFonts w:ascii="Times New Roman"/>
          <w:b w:val="false"/>
          <w:i w:val="false"/>
          <w:color w:val="000000"/>
          <w:sz w:val="28"/>
        </w:rPr>
        <w:t xml:space="preserve">
      16) поступлений денег, направляемых в Фонд поддержки инфраструктуры образования (далее – счет Фонда поддержки инфраструктуры образования),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w:t>
      </w:r>
    </w:p>
    <w:bookmarkEnd w:id="26"/>
    <w:bookmarkStart w:name="z35" w:id="27"/>
    <w:p>
      <w:pPr>
        <w:spacing w:after="0"/>
        <w:ind w:left="0"/>
        <w:jc w:val="both"/>
      </w:pPr>
      <w:r>
        <w:rPr>
          <w:rFonts w:ascii="Times New Roman"/>
          <w:b w:val="false"/>
          <w:i w:val="false"/>
          <w:color w:val="000000"/>
          <w:sz w:val="28"/>
        </w:rPr>
        <w:t xml:space="preserve">
      17) поступлений денег Фонда поддержки инфраструктуры образования (далее – счет местного исполнительного органа по поддержке инфраструктуры образования)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140</w:t>
      </w:r>
      <w:r>
        <w:rPr>
          <w:rFonts w:ascii="Times New Roman"/>
          <w:b w:val="false"/>
          <w:i w:val="false"/>
          <w:color w:val="000000"/>
          <w:sz w:val="28"/>
        </w:rPr>
        <w:t xml:space="preserve"> изложить в следующей редакции:</w:t>
      </w:r>
    </w:p>
    <w:bookmarkStart w:name="z37" w:id="28"/>
    <w:p>
      <w:pPr>
        <w:spacing w:after="0"/>
        <w:ind w:left="0"/>
        <w:jc w:val="both"/>
      </w:pPr>
      <w:r>
        <w:rPr>
          <w:rFonts w:ascii="Times New Roman"/>
          <w:b w:val="false"/>
          <w:i w:val="false"/>
          <w:color w:val="000000"/>
          <w:sz w:val="28"/>
        </w:rPr>
        <w:t>
      "140. Сборным счетом поступлений является внутрибанковский транзитный счет, открываемый в центральном уполномоченном органе по исполнению бюджета для аккумулирования поступлений и дальнейшего их распределения на КСН соответствующих бюджетов. Со Сборного счета поступлений ежедневно осуществляется полное распределение зачисленных сумм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и бюджетами государств-членов Евразийского экономического союза, возврат излишне (ошибочно) уплаченных сумм поступлений в бюджет, Национальный фонд Республики Казахстан, Фонд компенсации потерпевшим, Фонд поддержки инфраструктуры образования.";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141 изложить в следующей редакции:</w:t>
      </w:r>
    </w:p>
    <w:bookmarkStart w:name="z39" w:id="29"/>
    <w:p>
      <w:pPr>
        <w:spacing w:after="0"/>
        <w:ind w:left="0"/>
        <w:jc w:val="both"/>
      </w:pPr>
      <w:r>
        <w:rPr>
          <w:rFonts w:ascii="Times New Roman"/>
          <w:b w:val="false"/>
          <w:i w:val="false"/>
          <w:color w:val="000000"/>
          <w:sz w:val="28"/>
        </w:rPr>
        <w:t>
      "4) осуществляет распределение сумм поступлений между республиканским, местными бюджетами, Фондом поддержки инфраструктуры образования, Национальным фондом Республики Казахстан и Фондом компенсации потерпевшим, бюджетами государств-членов Евразийского экономического союза с последующим зачислением на соответствующие КСН;";</w:t>
      </w:r>
    </w:p>
    <w:bookmarkEnd w:id="29"/>
    <w:bookmarkStart w:name="z40" w:id="3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143</w:t>
      </w:r>
      <w:r>
        <w:rPr>
          <w:rFonts w:ascii="Times New Roman"/>
          <w:b w:val="false"/>
          <w:i w:val="false"/>
          <w:color w:val="000000"/>
          <w:sz w:val="28"/>
        </w:rPr>
        <w:t xml:space="preserve"> изложить в следующей редакции:</w:t>
      </w:r>
    </w:p>
    <w:bookmarkEnd w:id="30"/>
    <w:bookmarkStart w:name="z41" w:id="31"/>
    <w:p>
      <w:pPr>
        <w:spacing w:after="0"/>
        <w:ind w:left="0"/>
        <w:jc w:val="both"/>
      </w:pPr>
      <w:r>
        <w:rPr>
          <w:rFonts w:ascii="Times New Roman"/>
          <w:b w:val="false"/>
          <w:i w:val="false"/>
          <w:color w:val="000000"/>
          <w:sz w:val="28"/>
        </w:rPr>
        <w:t xml:space="preserve">
      "143. Распределение поступлений между республиканским, местными бюджетами, Национальным фондом Республики Казахстан, Фондом компенсации потерпевшим, Фондом поддержки инфраструктуры образования и бюджетами государств-членов Евразийского экономического союза и связанные с ним процедуры осуществляется центральным уполномоченным органом по исполнению бюджета по нормативам распределения на основании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бюджетами государств - членов Евразийского экономического союза,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404, зарегистрированным в Реестре государственной регистрации нормативных правовых актов под № 9760, и перечня организаций нефтяного сектора, ежегодно утверждаемого в соответствии с пунктом 3 статьи 22 Бюджетного кодекса Республики Казахстан совместным приказом центрального уполномоченного органа по исполнению бюджета и государственным органом, осуществляющим государственное регулирование в области проведения нефтяных операций, заключения и исполнения контрактов (I этап распределения).";</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дополнить параграфом 1-2 следующего содержания:</w:t>
      </w:r>
    </w:p>
    <w:bookmarkStart w:name="z43" w:id="32"/>
    <w:p>
      <w:pPr>
        <w:spacing w:after="0"/>
        <w:ind w:left="0"/>
        <w:jc w:val="both"/>
      </w:pPr>
      <w:r>
        <w:rPr>
          <w:rFonts w:ascii="Times New Roman"/>
          <w:b w:val="false"/>
          <w:i w:val="false"/>
          <w:color w:val="000000"/>
          <w:sz w:val="28"/>
        </w:rPr>
        <w:t>
      "Параграф 1-2. Поступление и расходование денег, поступивших на счет Фонда поддержки инфраструктуры образования и счета местного исполнительного органа по поддержке инфраструктуры образования</w:t>
      </w:r>
    </w:p>
    <w:bookmarkEnd w:id="32"/>
    <w:bookmarkStart w:name="z44" w:id="33"/>
    <w:p>
      <w:pPr>
        <w:spacing w:after="0"/>
        <w:ind w:left="0"/>
        <w:jc w:val="both"/>
      </w:pPr>
      <w:r>
        <w:rPr>
          <w:rFonts w:ascii="Times New Roman"/>
          <w:b w:val="false"/>
          <w:i w:val="false"/>
          <w:color w:val="000000"/>
          <w:sz w:val="28"/>
        </w:rPr>
        <w:t xml:space="preserve">
      144-5. Фонд поддержки инфраструктуры образования формируется за счет поступлений, установленных </w:t>
      </w:r>
      <w:r>
        <w:rPr>
          <w:rFonts w:ascii="Times New Roman"/>
          <w:b w:val="false"/>
          <w:i w:val="false"/>
          <w:color w:val="000000"/>
          <w:sz w:val="28"/>
        </w:rPr>
        <w:t>статьей 52-3</w:t>
      </w:r>
      <w:r>
        <w:rPr>
          <w:rFonts w:ascii="Times New Roman"/>
          <w:b w:val="false"/>
          <w:i w:val="false"/>
          <w:color w:val="000000"/>
          <w:sz w:val="28"/>
        </w:rPr>
        <w:t xml:space="preserve"> Бюджетного кодекса.</w:t>
      </w:r>
    </w:p>
    <w:bookmarkEnd w:id="33"/>
    <w:bookmarkStart w:name="z45" w:id="34"/>
    <w:p>
      <w:pPr>
        <w:spacing w:after="0"/>
        <w:ind w:left="0"/>
        <w:jc w:val="both"/>
      </w:pPr>
      <w:r>
        <w:rPr>
          <w:rFonts w:ascii="Times New Roman"/>
          <w:b w:val="false"/>
          <w:i w:val="false"/>
          <w:color w:val="000000"/>
          <w:sz w:val="28"/>
        </w:rPr>
        <w:t xml:space="preserve">
      Поступления в Фонд поддержки инфраструктуры образования зачисляются на контрольный счет наличности, открытый в центральном уполномоченном органе по исполнению бюджета. </w:t>
      </w:r>
    </w:p>
    <w:bookmarkEnd w:id="34"/>
    <w:bookmarkStart w:name="z46" w:id="35"/>
    <w:p>
      <w:pPr>
        <w:spacing w:after="0"/>
        <w:ind w:left="0"/>
        <w:jc w:val="both"/>
      </w:pPr>
      <w:r>
        <w:rPr>
          <w:rFonts w:ascii="Times New Roman"/>
          <w:b w:val="false"/>
          <w:i w:val="false"/>
          <w:color w:val="000000"/>
          <w:sz w:val="28"/>
        </w:rPr>
        <w:t>
      Средства Фонда поддержки инфраструктуры образования перечисляются на счета местных исполнительных органов по поддержке инфраструктуры образования в соответствии с решением республиканской бюджетной комиссии на основании счета к оплате.</w:t>
      </w:r>
    </w:p>
    <w:bookmarkEnd w:id="35"/>
    <w:bookmarkStart w:name="z47" w:id="36"/>
    <w:p>
      <w:pPr>
        <w:spacing w:after="0"/>
        <w:ind w:left="0"/>
        <w:jc w:val="both"/>
      </w:pPr>
      <w:r>
        <w:rPr>
          <w:rFonts w:ascii="Times New Roman"/>
          <w:b w:val="false"/>
          <w:i w:val="false"/>
          <w:color w:val="000000"/>
          <w:sz w:val="28"/>
        </w:rPr>
        <w:t>
      144-6. Операции по поступлениям на счет Фонда поддержки инфраструктуры образования учитываются в соответствии с ЕБК РК.</w:t>
      </w:r>
    </w:p>
    <w:bookmarkEnd w:id="36"/>
    <w:bookmarkStart w:name="z48" w:id="37"/>
    <w:p>
      <w:pPr>
        <w:spacing w:after="0"/>
        <w:ind w:left="0"/>
        <w:jc w:val="both"/>
      </w:pPr>
      <w:r>
        <w:rPr>
          <w:rFonts w:ascii="Times New Roman"/>
          <w:b w:val="false"/>
          <w:i w:val="false"/>
          <w:color w:val="000000"/>
          <w:sz w:val="28"/>
        </w:rPr>
        <w:t>
      144-7. Использование средств счета Фонда поддержки инфраструктуры образования и счета местного исполнительного органа по поддержке инфраструктуры образования осуществляется только на цели, предусмотренные Законом об образовании.</w:t>
      </w:r>
    </w:p>
    <w:bookmarkEnd w:id="37"/>
    <w:bookmarkStart w:name="z49" w:id="38"/>
    <w:p>
      <w:pPr>
        <w:spacing w:after="0"/>
        <w:ind w:left="0"/>
        <w:jc w:val="both"/>
      </w:pPr>
      <w:r>
        <w:rPr>
          <w:rFonts w:ascii="Times New Roman"/>
          <w:b w:val="false"/>
          <w:i w:val="false"/>
          <w:color w:val="000000"/>
          <w:sz w:val="28"/>
        </w:rPr>
        <w:t>
      Проведение платежей, связанных с использованием средств счета Фонда поддержки инфраструктуры образования и счета местного исполнительного органа по поддержке инфраструктуры образования, осуществляется соответствии с параграфом 7 главы 6 настоящих Правил.</w:t>
      </w:r>
    </w:p>
    <w:bookmarkEnd w:id="38"/>
    <w:bookmarkStart w:name="z50" w:id="39"/>
    <w:p>
      <w:pPr>
        <w:spacing w:after="0"/>
        <w:ind w:left="0"/>
        <w:jc w:val="both"/>
      </w:pPr>
      <w:r>
        <w:rPr>
          <w:rFonts w:ascii="Times New Roman"/>
          <w:b w:val="false"/>
          <w:i w:val="false"/>
          <w:color w:val="000000"/>
          <w:sz w:val="28"/>
        </w:rPr>
        <w:t>
      144-8. Территориальное подразделение центрального уполномоченного органа по исполнению бюджета осуществляет текущий контроль при проведении платежей со счета местного исполнительного органа по поддержке инфраструктуры образования, который заключается в проверке счетов к оплате на:</w:t>
      </w:r>
    </w:p>
    <w:bookmarkEnd w:id="39"/>
    <w:bookmarkStart w:name="z51" w:id="40"/>
    <w:p>
      <w:pPr>
        <w:spacing w:after="0"/>
        <w:ind w:left="0"/>
        <w:jc w:val="both"/>
      </w:pPr>
      <w:r>
        <w:rPr>
          <w:rFonts w:ascii="Times New Roman"/>
          <w:b w:val="false"/>
          <w:i w:val="false"/>
          <w:color w:val="000000"/>
          <w:sz w:val="28"/>
        </w:rPr>
        <w:t>
      1) наличие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p>
    <w:bookmarkEnd w:id="40"/>
    <w:bookmarkStart w:name="z52" w:id="41"/>
    <w:p>
      <w:pPr>
        <w:spacing w:after="0"/>
        <w:ind w:left="0"/>
        <w:jc w:val="both"/>
      </w:pPr>
      <w:r>
        <w:rPr>
          <w:rFonts w:ascii="Times New Roman"/>
          <w:b w:val="false"/>
          <w:i w:val="false"/>
          <w:color w:val="000000"/>
          <w:sz w:val="28"/>
        </w:rPr>
        <w:t xml:space="preserve">
      2)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платежах и платежных системах" по полноте и правильности заполнения формы.</w:t>
      </w:r>
    </w:p>
    <w:bookmarkEnd w:id="41"/>
    <w:bookmarkStart w:name="z53" w:id="42"/>
    <w:p>
      <w:pPr>
        <w:spacing w:after="0"/>
        <w:ind w:left="0"/>
        <w:jc w:val="both"/>
      </w:pPr>
      <w:r>
        <w:rPr>
          <w:rFonts w:ascii="Times New Roman"/>
          <w:b w:val="false"/>
          <w:i w:val="false"/>
          <w:color w:val="000000"/>
          <w:sz w:val="28"/>
        </w:rPr>
        <w:t xml:space="preserve">
      144-9. Порядок открытия и закрытия счета Фонда поддержки инфраструктуры образования и счета местного исполнительного органа по поддержке инфраструктуры образования осуществляется в соответствии с требованиями </w:t>
      </w:r>
      <w:r>
        <w:rPr>
          <w:rFonts w:ascii="Times New Roman"/>
          <w:b w:val="false"/>
          <w:i w:val="false"/>
          <w:color w:val="000000"/>
          <w:sz w:val="28"/>
        </w:rPr>
        <w:t>параграфов 3</w:t>
      </w:r>
      <w:r>
        <w:rPr>
          <w:rFonts w:ascii="Times New Roman"/>
          <w:b w:val="false"/>
          <w:i w:val="false"/>
          <w:color w:val="000000"/>
          <w:sz w:val="28"/>
        </w:rPr>
        <w:t xml:space="preserve"> и 5 главы 4 настоящих Правил.</w:t>
      </w:r>
    </w:p>
    <w:bookmarkEnd w:id="42"/>
    <w:bookmarkStart w:name="z54" w:id="43"/>
    <w:p>
      <w:pPr>
        <w:spacing w:after="0"/>
        <w:ind w:left="0"/>
        <w:jc w:val="both"/>
      </w:pPr>
      <w:r>
        <w:rPr>
          <w:rFonts w:ascii="Times New Roman"/>
          <w:b w:val="false"/>
          <w:i w:val="false"/>
          <w:color w:val="000000"/>
          <w:sz w:val="28"/>
        </w:rPr>
        <w:t xml:space="preserve">
      144-10. Остатки средств счета Фонда поддержки инфраструктуры образования не подлежат изъятию (перечислению) в государственный бюджет согласно </w:t>
      </w:r>
      <w:r>
        <w:rPr>
          <w:rFonts w:ascii="Times New Roman"/>
          <w:b w:val="false"/>
          <w:i w:val="false"/>
          <w:color w:val="000000"/>
          <w:sz w:val="28"/>
        </w:rPr>
        <w:t>пункту 3-1</w:t>
      </w:r>
      <w:r>
        <w:rPr>
          <w:rFonts w:ascii="Times New Roman"/>
          <w:b w:val="false"/>
          <w:i w:val="false"/>
          <w:color w:val="000000"/>
          <w:sz w:val="28"/>
        </w:rPr>
        <w:t xml:space="preserve"> статьи 104 Бюджетного кодекса."; </w:t>
      </w:r>
    </w:p>
    <w:bookmarkEnd w:id="43"/>
    <w:bookmarkStart w:name="z55" w:id="44"/>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148</w:t>
      </w:r>
      <w:r>
        <w:rPr>
          <w:rFonts w:ascii="Times New Roman"/>
          <w:b w:val="false"/>
          <w:i w:val="false"/>
          <w:color w:val="000000"/>
          <w:sz w:val="28"/>
        </w:rPr>
        <w:t xml:space="preserve"> изложить в следующей редакции:</w:t>
      </w:r>
    </w:p>
    <w:bookmarkEnd w:id="44"/>
    <w:bookmarkStart w:name="z56" w:id="45"/>
    <w:p>
      <w:pPr>
        <w:spacing w:after="0"/>
        <w:ind w:left="0"/>
        <w:jc w:val="both"/>
      </w:pPr>
      <w:r>
        <w:rPr>
          <w:rFonts w:ascii="Times New Roman"/>
          <w:b w:val="false"/>
          <w:i w:val="false"/>
          <w:color w:val="000000"/>
          <w:sz w:val="28"/>
        </w:rPr>
        <w:t xml:space="preserve">
      "148. Для возврата и (или) зачета сумм неналоговых поступлений, за исключением администрируемых органами государственных доходов, поступлений от продажи основного капитала, поступлений трансфертов, погашения бюджетных кредитов, поступлений от продажи финансовых активов государства, поступлений займов заключение составляется уполномоченным органом, ответственным за взиманием поступлений в бюджет, Национальный фонд Республики Казахстан, Фонд компенсации потерпевшим,Фонд поддержки инфраструктуры образования. </w:t>
      </w:r>
    </w:p>
    <w:bookmarkEnd w:id="45"/>
    <w:bookmarkStart w:name="z57" w:id="46"/>
    <w:p>
      <w:pPr>
        <w:spacing w:after="0"/>
        <w:ind w:left="0"/>
        <w:jc w:val="both"/>
      </w:pPr>
      <w:r>
        <w:rPr>
          <w:rFonts w:ascii="Times New Roman"/>
          <w:b w:val="false"/>
          <w:i w:val="false"/>
          <w:color w:val="000000"/>
          <w:sz w:val="28"/>
        </w:rPr>
        <w:t>
      В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по месту уплаты от плательщиков предоставляется письменное заявление с приложением копии платежного документа об уплате.";</w:t>
      </w:r>
    </w:p>
    <w:bookmarkEnd w:id="46"/>
    <w:bookmarkStart w:name="z58"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149</w:t>
      </w:r>
      <w:r>
        <w:rPr>
          <w:rFonts w:ascii="Times New Roman"/>
          <w:b w:val="false"/>
          <w:i w:val="false"/>
          <w:color w:val="000000"/>
          <w:sz w:val="28"/>
        </w:rPr>
        <w:t>:</w:t>
      </w:r>
    </w:p>
    <w:bookmarkEnd w:id="47"/>
    <w:bookmarkStart w:name="z59" w:id="48"/>
    <w:p>
      <w:pPr>
        <w:spacing w:after="0"/>
        <w:ind w:left="0"/>
        <w:jc w:val="both"/>
      </w:pPr>
      <w:r>
        <w:rPr>
          <w:rFonts w:ascii="Times New Roman"/>
          <w:b w:val="false"/>
          <w:i w:val="false"/>
          <w:color w:val="000000"/>
          <w:sz w:val="28"/>
        </w:rPr>
        <w:t>
      часть первую изложить в следующей редакции:</w:t>
      </w:r>
    </w:p>
    <w:bookmarkEnd w:id="48"/>
    <w:bookmarkStart w:name="z60" w:id="49"/>
    <w:p>
      <w:pPr>
        <w:spacing w:after="0"/>
        <w:ind w:left="0"/>
        <w:jc w:val="both"/>
      </w:pPr>
      <w:r>
        <w:rPr>
          <w:rFonts w:ascii="Times New Roman"/>
          <w:b w:val="false"/>
          <w:i w:val="false"/>
          <w:color w:val="000000"/>
          <w:sz w:val="28"/>
        </w:rPr>
        <w:t xml:space="preserve">
      "149.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составляет заключение по форме согласно приложению 66 к настоящим Правилам в 3-х экземплярах."; </w:t>
      </w:r>
    </w:p>
    <w:bookmarkEnd w:id="49"/>
    <w:bookmarkStart w:name="z61" w:id="50"/>
    <w:p>
      <w:pPr>
        <w:spacing w:after="0"/>
        <w:ind w:left="0"/>
        <w:jc w:val="both"/>
      </w:pPr>
      <w:r>
        <w:rPr>
          <w:rFonts w:ascii="Times New Roman"/>
          <w:b w:val="false"/>
          <w:i w:val="false"/>
          <w:color w:val="000000"/>
          <w:sz w:val="28"/>
        </w:rPr>
        <w:t xml:space="preserve">
      часть четвертую изложить в следующей редакции: </w:t>
      </w:r>
    </w:p>
    <w:bookmarkEnd w:id="50"/>
    <w:bookmarkStart w:name="z62" w:id="51"/>
    <w:p>
      <w:pPr>
        <w:spacing w:after="0"/>
        <w:ind w:left="0"/>
        <w:jc w:val="both"/>
      </w:pPr>
      <w:r>
        <w:rPr>
          <w:rFonts w:ascii="Times New Roman"/>
          <w:b w:val="false"/>
          <w:i w:val="false"/>
          <w:color w:val="000000"/>
          <w:sz w:val="28"/>
        </w:rPr>
        <w:t>
      "Уполномоченный орган, ответственный за взимание поступлений в бюджет, Национальный фонд Республики Казахстан, Фонд компенсации потерпевшим, Фонд поддержки инфраструктуры образования при составлении заключения на возврат и/или зачет обеспечивает соблюдение требований законодательства Республики Казахстан, также достоверность данных, содержащихся в заключении, и несет ответственность за их несоблюдение/несоответствие.";</w:t>
      </w:r>
    </w:p>
    <w:bookmarkEnd w:id="51"/>
    <w:bookmarkStart w:name="z63"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150</w:t>
      </w:r>
      <w:r>
        <w:rPr>
          <w:rFonts w:ascii="Times New Roman"/>
          <w:b w:val="false"/>
          <w:i w:val="false"/>
          <w:color w:val="000000"/>
          <w:sz w:val="28"/>
        </w:rPr>
        <w:t>:</w:t>
      </w:r>
    </w:p>
    <w:bookmarkEnd w:id="52"/>
    <w:bookmarkStart w:name="z64" w:id="53"/>
    <w:p>
      <w:pPr>
        <w:spacing w:after="0"/>
        <w:ind w:left="0"/>
        <w:jc w:val="both"/>
      </w:pPr>
      <w:r>
        <w:rPr>
          <w:rFonts w:ascii="Times New Roman"/>
          <w:b w:val="false"/>
          <w:i w:val="false"/>
          <w:color w:val="000000"/>
          <w:sz w:val="28"/>
        </w:rPr>
        <w:t>
      часть первую изложить в следующей редакции:</w:t>
      </w:r>
    </w:p>
    <w:bookmarkEnd w:id="53"/>
    <w:bookmarkStart w:name="z65" w:id="54"/>
    <w:p>
      <w:pPr>
        <w:spacing w:after="0"/>
        <w:ind w:left="0"/>
        <w:jc w:val="both"/>
      </w:pPr>
      <w:r>
        <w:rPr>
          <w:rFonts w:ascii="Times New Roman"/>
          <w:b w:val="false"/>
          <w:i w:val="false"/>
          <w:color w:val="000000"/>
          <w:sz w:val="28"/>
        </w:rPr>
        <w:t>
      "150. Орган государственных доходов при получении от уполномоченного органа, ответственного за взимание поступлений в бюджет, Национальный фонд Республики Казахстан, Фонд компенсации потерпевшим, Фонд поддержки инфраструктуры образования заключения на возврат и (или) зачет сумм поступлений, администрируемых им, в течение 5-и рабочих дней составляет и предоставляет по ИС "Казначейство-клиент" платежное поручение в территориальные подразделения казначейства.";</w:t>
      </w:r>
    </w:p>
    <w:bookmarkEnd w:id="54"/>
    <w:bookmarkStart w:name="z66" w:id="55"/>
    <w:p>
      <w:pPr>
        <w:spacing w:after="0"/>
        <w:ind w:left="0"/>
        <w:jc w:val="both"/>
      </w:pPr>
      <w:r>
        <w:rPr>
          <w:rFonts w:ascii="Times New Roman"/>
          <w:b w:val="false"/>
          <w:i w:val="false"/>
          <w:color w:val="000000"/>
          <w:sz w:val="28"/>
        </w:rPr>
        <w:t>
      часть третью изложить в следующей редакции:</w:t>
      </w:r>
    </w:p>
    <w:bookmarkEnd w:id="55"/>
    <w:bookmarkStart w:name="z67" w:id="56"/>
    <w:p>
      <w:pPr>
        <w:spacing w:after="0"/>
        <w:ind w:left="0"/>
        <w:jc w:val="both"/>
      </w:pPr>
      <w:r>
        <w:rPr>
          <w:rFonts w:ascii="Times New Roman"/>
          <w:b w:val="false"/>
          <w:i w:val="false"/>
          <w:color w:val="000000"/>
          <w:sz w:val="28"/>
        </w:rPr>
        <w:t xml:space="preserve">
      "Заключения на возврат и (или) зачет излишне (ошибочно) уплаченных сумм поступлений уполномоченного органа, ответственного за взимание поступлений в бюджет, Национальный фонд Республики Казахстан, Фонд компенсации потерпевшим, Фонд поддержки инфраструктуры образования регистрируются органом государственных доходов в Журнале регистрации заключений на возврат и/или зачет излишне (ошибочно) уплаченных сумм поступлений, не администрируемых органами государственных доходов по форме,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настоящим Правилам.";</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69" w:id="57"/>
    <w:p>
      <w:pPr>
        <w:spacing w:after="0"/>
        <w:ind w:left="0"/>
        <w:jc w:val="both"/>
      </w:pPr>
      <w:r>
        <w:rPr>
          <w:rFonts w:ascii="Times New Roman"/>
          <w:b w:val="false"/>
          <w:i w:val="false"/>
          <w:color w:val="000000"/>
          <w:sz w:val="28"/>
        </w:rPr>
        <w:t>
      "183. Допускается оплата государственными учреждениями за оказанные услуги (коммунальные услуги, услуги вывоза мусора, услуги связи, услуги телерадиовещания, услуги организации питания военнослужащих)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57"/>
    <w:bookmarkStart w:name="z70" w:id="58"/>
    <w:p>
      <w:pPr>
        <w:spacing w:after="0"/>
        <w:ind w:left="0"/>
        <w:jc w:val="both"/>
      </w:pPr>
      <w:r>
        <w:rPr>
          <w:rFonts w:ascii="Times New Roman"/>
          <w:b w:val="false"/>
          <w:i w:val="false"/>
          <w:color w:val="000000"/>
          <w:sz w:val="28"/>
        </w:rPr>
        <w:t>
      Допускается оплата государственными учреждениями за оказанные транспортные услуги и сопровождение информационных систем в первом квартале текущего финансового года по договору, заключенному на текущий финансовый год по документам к оплате, выставленным за декабрь истекшего финансового года.</w:t>
      </w:r>
    </w:p>
    <w:bookmarkEnd w:id="58"/>
    <w:bookmarkStart w:name="z71" w:id="59"/>
    <w:p>
      <w:pPr>
        <w:spacing w:after="0"/>
        <w:ind w:left="0"/>
        <w:jc w:val="both"/>
      </w:pPr>
      <w:r>
        <w:rPr>
          <w:rFonts w:ascii="Times New Roman"/>
          <w:b w:val="false"/>
          <w:i w:val="false"/>
          <w:color w:val="000000"/>
          <w:sz w:val="28"/>
        </w:rPr>
        <w:t>
      Допускается оплата государственными учреждениями за полученные нефтепродукты с автозаправочных станций по товарораспорядительным документам (талонам/топливным картам) в первом квартале текущего финансового года по договору, заключенному за прошлый финансовый год или текущий финансовый год по документам к оплате, выставленным за декабрь истекшего финансового года в январе текущего финансового года.";</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612</w:t>
      </w:r>
      <w:r>
        <w:rPr>
          <w:rFonts w:ascii="Times New Roman"/>
          <w:b w:val="false"/>
          <w:i w:val="false"/>
          <w:color w:val="000000"/>
          <w:sz w:val="28"/>
        </w:rPr>
        <w:t xml:space="preserve"> изложить в следующей редакции:</w:t>
      </w:r>
    </w:p>
    <w:bookmarkStart w:name="z73" w:id="60"/>
    <w:p>
      <w:pPr>
        <w:spacing w:after="0"/>
        <w:ind w:left="0"/>
        <w:jc w:val="both"/>
      </w:pPr>
      <w:r>
        <w:rPr>
          <w:rFonts w:ascii="Times New Roman"/>
          <w:b w:val="false"/>
          <w:i w:val="false"/>
          <w:color w:val="000000"/>
          <w:sz w:val="28"/>
        </w:rPr>
        <w:t>
      "612. Размер ставки вознаграждения для конечного заемщика, устанавливаемый специализированной организацией и/или местными исполнительными органами не должен превышать двукратной ставки вознаграждения, устанавливаемой в соответствии с пунктом 610 настоящих Правил, за исключением ставки вознаграждения по кредитам, предоставляемым субъектам агропромышленного комплекса, а также выдаваемых в рамках масштабирования проекта по повышению доходов сельского населения и молодежи через поверенного (агента).".</w:t>
      </w:r>
    </w:p>
    <w:bookmarkEnd w:id="60"/>
    <w:bookmarkStart w:name="z74" w:id="61"/>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61"/>
    <w:bookmarkStart w:name="z75" w:id="6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2"/>
    <w:bookmarkStart w:name="z76" w:id="6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63"/>
    <w:bookmarkStart w:name="z77" w:id="6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4"/>
    <w:bookmarkStart w:name="z78" w:id="65"/>
    <w:p>
      <w:pPr>
        <w:spacing w:after="0"/>
        <w:ind w:left="0"/>
        <w:jc w:val="both"/>
      </w:pPr>
      <w:r>
        <w:rPr>
          <w:rFonts w:ascii="Times New Roman"/>
          <w:b w:val="false"/>
          <w:i w:val="false"/>
          <w:color w:val="000000"/>
          <w:sz w:val="28"/>
        </w:rPr>
        <w:t xml:space="preserve">
      3. Настоящий приказ вводится в действие со дня государственной регистрации, за исключением абзацев тридцатого,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третьего и сорок девятого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декабря 2022 года, и подлежит официальному опубликованию. </w:t>
      </w:r>
    </w:p>
    <w:bookmarkEnd w:id="6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0"/>
              <w:ind w:left="0"/>
              <w:jc w:val="left"/>
            </w:pPr>
          </w:p>
          <w:p>
            <w:pPr>
              <w:spacing w:after="20"/>
              <w:ind w:left="20"/>
              <w:jc w:val="both"/>
            </w:pPr>
            <w:r>
              <w:rPr>
                <w:rFonts w:ascii="Times New Roman"/>
                <w:b w:val="false"/>
                <w:i/>
                <w:color w:val="000000"/>
                <w:sz w:val="20"/>
              </w:rPr>
              <w:t>Министр финансов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81"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 xml:space="preserve">Министерство национальной экономики </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