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4d35" w14:textId="bd64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Теректинского районного маслихата от 28 декабря 2020 года № 48-2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23 декабря 2022 года № 31-3. Зарегистрировано в Министерстве юстиции Республики Казахстан 5 января 2023 года № 31565. Утратило силу решением Теректинского районного маслихата Западно-Казахстанской области от 12 сентября 2023 года № 7-3</w:t>
      </w:r>
    </w:p>
    <w:p>
      <w:pPr>
        <w:spacing w:after="0"/>
        <w:ind w:left="0"/>
        <w:jc w:val="both"/>
      </w:pPr>
      <w:r>
        <w:rPr>
          <w:rFonts w:ascii="Times New Roman"/>
          <w:b w:val="false"/>
          <w:i w:val="false"/>
          <w:color w:val="ff0000"/>
          <w:sz w:val="28"/>
        </w:rPr>
        <w:t xml:space="preserve">
      Сноска. Утратило силу решением Теректинского районного маслихата Западно-Казахстанской области от 12.09.2023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Теректинский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Теректинского района" от 28 декабря 2020 года № 48-2 (зарегистрировано в Реестре государственной регистрации нормативных правовых актов № 6753)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6" w:id="2"/>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Теректинского района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Постановлением Правительства Республики Казахстан от 21 мая 2013 года № 504 "Обутверждении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6"/>
    <w:bookmarkStart w:name="z14" w:id="7"/>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100 000 (сто тысяч) тенге ко Дню Победы - 9 мая;</w:t>
      </w:r>
    </w:p>
    <w:bookmarkEnd w:id="7"/>
    <w:bookmarkStart w:name="z15" w:id="8"/>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тенгеко Дню Победы - 9 мая и ежемесячно в размере 5 (пять) месячных расчетных показателей;</w:t>
      </w:r>
    </w:p>
    <w:bookmarkEnd w:id="8"/>
    <w:bookmarkStart w:name="z16" w:id="9"/>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100 000 (сто тысяч) тенге ко Дню Победы - 9 мая;</w:t>
      </w:r>
    </w:p>
    <w:bookmarkEnd w:id="9"/>
    <w:bookmarkStart w:name="z17" w:id="10"/>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10"/>
    <w:bookmarkStart w:name="z18" w:id="11"/>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11"/>
    <w:bookmarkStart w:name="z19" w:id="12"/>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тенгеко Дню Победы - 9 мая и ежемесячно в размере 5 (пять) месячных расчетных показателей;</w:t>
      </w:r>
    </w:p>
    <w:bookmarkEnd w:id="12"/>
    <w:bookmarkStart w:name="z20" w:id="13"/>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13"/>
    <w:bookmarkStart w:name="z21" w:id="1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единовременнов размере 100 000 (сто тысяч) тенге ко Дню Победы - 9 мая и в размере 80 000 (восемьдесят тысяч) тенге ко Дню Независимости - 16 декабря;</w:t>
      </w:r>
    </w:p>
    <w:bookmarkEnd w:id="14"/>
    <w:bookmarkStart w:name="z22" w:id="15"/>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15"/>
    <w:bookmarkStart w:name="z23" w:id="16"/>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кроме лиц, принимавших участие в боевых действиях на территории Афганистана - единовременно в размере 100 000 (сто тысяч) тенге ко Дню Победы - 9 мая и вразмере 80 000 (восемьдесят тысяч) тенге ко Дню Независимости - 16 декабря;</w:t>
      </w:r>
    </w:p>
    <w:bookmarkEnd w:id="16"/>
    <w:bookmarkStart w:name="z24" w:id="17"/>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17"/>
    <w:bookmarkStart w:name="z25" w:id="18"/>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18"/>
    <w:bookmarkStart w:name="z26" w:id="19"/>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19"/>
    <w:bookmarkStart w:name="z27" w:id="20"/>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20"/>
    <w:bookmarkStart w:name="z28" w:id="21"/>
    <w:p>
      <w:pPr>
        <w:spacing w:after="0"/>
        <w:ind w:left="0"/>
        <w:jc w:val="both"/>
      </w:pPr>
      <w:r>
        <w:rPr>
          <w:rFonts w:ascii="Times New Roman"/>
          <w:b w:val="false"/>
          <w:i w:val="false"/>
          <w:color w:val="000000"/>
          <w:sz w:val="28"/>
        </w:rPr>
        <w:t xml:space="preserve">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 </w:t>
      </w:r>
    </w:p>
    <w:bookmarkEnd w:id="21"/>
    <w:bookmarkStart w:name="z29" w:id="22"/>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22"/>
    <w:bookmarkStart w:name="z30" w:id="23"/>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23"/>
    <w:bookmarkStart w:name="z31" w:id="24"/>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24"/>
    <w:bookmarkStart w:name="z32" w:id="25"/>
    <w:p>
      <w:pPr>
        <w:spacing w:after="0"/>
        <w:ind w:left="0"/>
        <w:jc w:val="both"/>
      </w:pPr>
      <w:r>
        <w:rPr>
          <w:rFonts w:ascii="Times New Roman"/>
          <w:b w:val="false"/>
          <w:i w:val="false"/>
          <w:color w:val="000000"/>
          <w:sz w:val="28"/>
        </w:rPr>
        <w:t>
       на территории других государств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25"/>
    <w:bookmarkStart w:name="z33" w:id="26"/>
    <w:p>
      <w:pPr>
        <w:spacing w:after="0"/>
        <w:ind w:left="0"/>
        <w:jc w:val="both"/>
      </w:pPr>
      <w:r>
        <w:rPr>
          <w:rFonts w:ascii="Times New Roman"/>
          <w:b w:val="false"/>
          <w:i w:val="false"/>
          <w:color w:val="000000"/>
          <w:sz w:val="28"/>
        </w:rPr>
        <w:t>
      на территории Афганистана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6"/>
    <w:bookmarkStart w:name="z34" w:id="27"/>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7"/>
    <w:bookmarkStart w:name="z35" w:id="28"/>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8"/>
    <w:bookmarkStart w:name="z36" w:id="29"/>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29"/>
    <w:bookmarkStart w:name="z37" w:id="30"/>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ко Дню вывода ограниченного контингента советских войск из Демократической Республики Афганистан - 15 февраля и в размере 80 000 (восемьдесят тысяч) тенге Дню Победы - 9 мая;</w:t>
      </w:r>
    </w:p>
    <w:bookmarkEnd w:id="30"/>
    <w:bookmarkStart w:name="z38" w:id="31"/>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39" w:id="32"/>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40" w:id="33"/>
    <w:p>
      <w:pPr>
        <w:spacing w:after="0"/>
        <w:ind w:left="0"/>
        <w:jc w:val="both"/>
      </w:pPr>
      <w:r>
        <w:rPr>
          <w:rFonts w:ascii="Times New Roman"/>
          <w:b w:val="false"/>
          <w:i w:val="false"/>
          <w:color w:val="000000"/>
          <w:sz w:val="28"/>
        </w:rPr>
        <w:t xml:space="preserve">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 </w:t>
      </w:r>
    </w:p>
    <w:bookmarkEnd w:id="33"/>
    <w:bookmarkStart w:name="z41" w:id="34"/>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36"/>
    <w:bookmarkStart w:name="z44" w:id="37"/>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37"/>
    <w:bookmarkStart w:name="z45" w:id="38"/>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тысяч)тенге ко Дню Победы - 9 мая и в размере 60 000 (шестьдесят тысяч) тенге ко Дню Независимости - 16 декабря;</w:t>
      </w:r>
    </w:p>
    <w:bookmarkEnd w:id="38"/>
    <w:bookmarkStart w:name="z46" w:id="39"/>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39"/>
    <w:bookmarkStart w:name="z47" w:id="40"/>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0"/>
    <w:bookmarkStart w:name="z48" w:id="41"/>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1"/>
    <w:bookmarkStart w:name="z49" w:id="42"/>
    <w:p>
      <w:pPr>
        <w:spacing w:after="0"/>
        <w:ind w:left="0"/>
        <w:jc w:val="both"/>
      </w:pPr>
      <w:r>
        <w:rPr>
          <w:rFonts w:ascii="Times New Roman"/>
          <w:b w:val="false"/>
          <w:i w:val="false"/>
          <w:color w:val="000000"/>
          <w:sz w:val="28"/>
        </w:rPr>
        <w:t xml:space="preserve">
      31) супруге (супругу) умершего лица которому инвалидность установлена вследствие ранения, контузии, увечья или заболевания, полученных в период Великой Отечественной войны, или лица, приравненного по льготам к лицам которым инвалидность установлена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которым инвалидность установлена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 </w:t>
      </w:r>
    </w:p>
    <w:bookmarkEnd w:id="42"/>
    <w:bookmarkStart w:name="z50" w:id="43"/>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33) детям с инвалидностью до 18 лет (одному из родителей или иным законным представителям детей с инвалидностью) - единовременно в размере 20 000 (двадцать тысяч) тенге ко дню Конституции Республики Казахстан - 30 августа.";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53" w:id="45"/>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(семь) месячных расчетных показателей, без учета доходов, ежемесячно;</w:t>
      </w:r>
    </w:p>
    <w:bookmarkEnd w:id="45"/>
    <w:bookmarkStart w:name="z54" w:id="46"/>
    <w:p>
      <w:pPr>
        <w:spacing w:after="0"/>
        <w:ind w:left="0"/>
        <w:jc w:val="both"/>
      </w:pPr>
      <w:r>
        <w:rPr>
          <w:rFonts w:ascii="Times New Roman"/>
          <w:b w:val="false"/>
          <w:i w:val="false"/>
          <w:color w:val="000000"/>
          <w:sz w:val="28"/>
        </w:rPr>
        <w:t xml:space="preserve">
      2) родителям или иным законным представителям детей, заболевания которых вызваны вирусом иммунодефицита человека, в размере 2 (два) прожиточных минимумов по Западно-Казахстанской области, без учета доходов, ежемесячно; </w:t>
      </w:r>
    </w:p>
    <w:bookmarkEnd w:id="46"/>
    <w:bookmarkStart w:name="z55" w:id="47"/>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согласно справки государственного коммунального предприятия на праве хозяйственного ведения "Областной центр по профилактике и борьбе ссиндромом приобретенного иммунодефецита" государственного учреждения Управления здравоохранения акимата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47"/>
    <w:bookmarkStart w:name="z56" w:id="48"/>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48"/>
    <w:bookmarkStart w:name="z57" w:id="49"/>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49"/>
    <w:bookmarkStart w:name="z58" w:id="50"/>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50"/>
    <w:bookmarkStart w:name="z59" w:id="51"/>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(десять) месячных расчетных показателей;</w:t>
      </w:r>
    </w:p>
    <w:bookmarkEnd w:id="51"/>
    <w:bookmarkStart w:name="z60" w:id="52"/>
    <w:p>
      <w:pPr>
        <w:spacing w:after="0"/>
        <w:ind w:left="0"/>
        <w:jc w:val="both"/>
      </w:pPr>
      <w:r>
        <w:rPr>
          <w:rFonts w:ascii="Times New Roman"/>
          <w:b w:val="false"/>
          <w:i w:val="false"/>
          <w:color w:val="000000"/>
          <w:sz w:val="28"/>
        </w:rPr>
        <w:t>
      8)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52"/>
    <w:bookmarkStart w:name="z61" w:id="5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