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9830" w14:textId="f5e9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Теректинского районного маслихата от 28 декабря 2020 года № 48-2 "Об утверждении Правил оказания социальной помощи, установления размеров и определения перечня отдельных категорий нуждающихся граждан Теректинского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5 мая 2022 года № 22-3. Зарегистрировано в Министерстве юстиции Республики Казахстан 6 мая 2022 года № 27915. Утратило силу решением Теректинского районного маслихата Западно-Казахстанской области от 12 сентября 2023 года № 7-3</w:t>
      </w:r>
    </w:p>
    <w:p>
      <w:pPr>
        <w:spacing w:after="0"/>
        <w:ind w:left="0"/>
        <w:jc w:val="both"/>
      </w:pPr>
      <w:r>
        <w:rPr>
          <w:rFonts w:ascii="Times New Roman"/>
          <w:b w:val="false"/>
          <w:i w:val="false"/>
          <w:color w:val="ff0000"/>
          <w:sz w:val="28"/>
        </w:rPr>
        <w:t xml:space="preserve">
      Сноска. Утратило силу решением Теректинского районного маслихата Западно-Казахстанской области от 12.09.2023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Теректинский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Теректинского района" от 28 декабря 2020 года № 48-2 (зарегистрировано в Реестре государственной регистрации нормативных правовых актов под №6753)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Теректинского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Теректинского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28 декабря 2020 года № 48-2</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Теректинского района</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Теректинского района (далее - Правила) разработаны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Теректинского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праздничные даты - профессиональные и иные праздники в Республике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Теректинского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3.Для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 а также к праздничным дням и датам.</w:t>
      </w:r>
    </w:p>
    <w:bookmarkEnd w:id="17"/>
    <w:bookmarkStart w:name="z25" w:id="18"/>
    <w:p>
      <w:pPr>
        <w:spacing w:after="0"/>
        <w:ind w:left="0"/>
        <w:jc w:val="both"/>
      </w:pPr>
      <w:r>
        <w:rPr>
          <w:rFonts w:ascii="Times New Roman"/>
          <w:b w:val="false"/>
          <w:i w:val="false"/>
          <w:color w:val="000000"/>
          <w:sz w:val="28"/>
        </w:rPr>
        <w:t xml:space="preserve">
      4. Лицам, указанным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 </w:t>
      </w:r>
    </w:p>
    <w:bookmarkEnd w:id="18"/>
    <w:bookmarkStart w:name="z26" w:id="19"/>
    <w:p>
      <w:pPr>
        <w:spacing w:after="0"/>
        <w:ind w:left="0"/>
        <w:jc w:val="both"/>
      </w:pPr>
      <w:r>
        <w:rPr>
          <w:rFonts w:ascii="Times New Roman"/>
          <w:b w:val="false"/>
          <w:i w:val="false"/>
          <w:color w:val="000000"/>
          <w:sz w:val="28"/>
        </w:rPr>
        <w:t>
      5.Социальная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праздничным дням и датам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3"/>
    <w:bookmarkStart w:name="z31"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(сто тысяч) тенге ко Дню Победы - 9 мая и в размере 80 000 (восемьдесят тысяч) тенге ко Дню Независимости - 16 декабря;</w:t>
      </w:r>
    </w:p>
    <w:bookmarkEnd w:id="30"/>
    <w:bookmarkStart w:name="z38" w:id="31"/>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1"/>
    <w:bookmarkStart w:name="z39"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кроме лиц, принимавших участие в боевых действиях на территории Афганистана -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40" w:id="33"/>
    <w:p>
      <w:pPr>
        <w:spacing w:after="0"/>
        <w:ind w:left="0"/>
        <w:jc w:val="both"/>
      </w:pPr>
      <w:r>
        <w:rPr>
          <w:rFonts w:ascii="Times New Roman"/>
          <w:b w:val="false"/>
          <w:i w:val="false"/>
          <w:color w:val="000000"/>
          <w:sz w:val="28"/>
        </w:rPr>
        <w:t>
      при прохождении воинской службы в Афганистане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ко Дню вывода ограниченного контингента советских войск из Демократической Республики Афганистан - 15 февраля и в размере 80 000 (восемьдесят тысяч) тенге Дню Победы - 9 мая;</w:t>
      </w:r>
    </w:p>
    <w:bookmarkEnd w:id="46"/>
    <w:bookmarkStart w:name="z54"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(сто тысяч) тенге ко Дню Победы - 9 мая и в размере 60 000 (шестьдесят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(сто тысяч) тенге ко Дню Победы - 9 мая и в размере 60 000 (шестьдесят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8"/>
    <w:bookmarkStart w:name="z66"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33) детям-инвалидам до 18 лет (одному из родителей или иным законным представителям детей-инвалидов) - единовременно в размере 20 000 (двадцать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9"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(семь) месячных расчетных показателей, без учета доходов, ежемесячно;</w:t>
      </w:r>
    </w:p>
    <w:bookmarkEnd w:id="62"/>
    <w:bookmarkStart w:name="z70" w:id="63"/>
    <w:p>
      <w:pPr>
        <w:spacing w:after="0"/>
        <w:ind w:left="0"/>
        <w:jc w:val="both"/>
      </w:pPr>
      <w:r>
        <w:rPr>
          <w:rFonts w:ascii="Times New Roman"/>
          <w:b w:val="false"/>
          <w:i w:val="false"/>
          <w:color w:val="000000"/>
          <w:sz w:val="28"/>
        </w:rPr>
        <w:t xml:space="preserve">
      2) родителям или иным законным представителям детей, заболевания которых вызваны вирусом иммунодефицита человека, в размере 2 (два) прожиточных минимумов по Западно-Казахстанской области, без учета доходов, ежемесячно; </w:t>
      </w:r>
    </w:p>
    <w:bookmarkEnd w:id="63"/>
    <w:bookmarkStart w:name="z71" w:id="64"/>
    <w:p>
      <w:pPr>
        <w:spacing w:after="0"/>
        <w:ind w:left="0"/>
        <w:jc w:val="both"/>
      </w:pPr>
      <w:r>
        <w:rPr>
          <w:rFonts w:ascii="Times New Roman"/>
          <w:b w:val="false"/>
          <w:i w:val="false"/>
          <w:color w:val="000000"/>
          <w:sz w:val="28"/>
        </w:rPr>
        <w:t>
      3) лицам, имеющим злокачественные новообразования 1, 2, 3 и 4 стадии, находящимся на амбулаторном наблюдении согласно справки медицинского учреждения; лицам, болезни которых вызваны вирусом иммунодефицита человека согласно справки государственного коммунального предприятия на праве хозяйственного ведения "Областной центр по профилактике и борьбе с синдромом приобретенного иммунодефецита" государственного учреждения Управления здравоохранения акимата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4"/>
    <w:bookmarkStart w:name="z72" w:id="65"/>
    <w:p>
      <w:pPr>
        <w:spacing w:after="0"/>
        <w:ind w:left="0"/>
        <w:jc w:val="both"/>
      </w:pPr>
      <w:r>
        <w:rPr>
          <w:rFonts w:ascii="Times New Roman"/>
          <w:b w:val="false"/>
          <w:i w:val="false"/>
          <w:color w:val="000000"/>
          <w:sz w:val="28"/>
        </w:rPr>
        <w:t>
      4) детям-инвалидам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5"/>
    <w:bookmarkStart w:name="z73" w:id="66"/>
    <w:p>
      <w:pPr>
        <w:spacing w:after="0"/>
        <w:ind w:left="0"/>
        <w:jc w:val="both"/>
      </w:pPr>
      <w:r>
        <w:rPr>
          <w:rFonts w:ascii="Times New Roman"/>
          <w:b w:val="false"/>
          <w:i w:val="false"/>
          <w:color w:val="000000"/>
          <w:sz w:val="28"/>
        </w:rPr>
        <w:t>
      5) инвалидам первой группы, пользующихся аппаратом гемодиализа, без учета доходов, единовременно в размере 50 (пятьдесят) месячных расчетных показателей;</w:t>
      </w:r>
    </w:p>
    <w:bookmarkEnd w:id="66"/>
    <w:bookmarkStart w:name="z74" w:id="67"/>
    <w:p>
      <w:pPr>
        <w:spacing w:after="0"/>
        <w:ind w:left="0"/>
        <w:jc w:val="both"/>
      </w:pPr>
      <w:r>
        <w:rPr>
          <w:rFonts w:ascii="Times New Roman"/>
          <w:b w:val="false"/>
          <w:i w:val="false"/>
          <w:color w:val="000000"/>
          <w:sz w:val="28"/>
        </w:rPr>
        <w:t>
      6)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7"/>
    <w:bookmarkStart w:name="z75" w:id="68"/>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68"/>
    <w:bookmarkStart w:name="z76" w:id="69"/>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(десять) месячных расчетных показателей;</w:t>
      </w:r>
    </w:p>
    <w:bookmarkEnd w:id="69"/>
    <w:bookmarkStart w:name="z77" w:id="70"/>
    <w:p>
      <w:pPr>
        <w:spacing w:after="0"/>
        <w:ind w:left="0"/>
        <w:jc w:val="both"/>
      </w:pPr>
      <w:r>
        <w:rPr>
          <w:rFonts w:ascii="Times New Roman"/>
          <w:b w:val="false"/>
          <w:i w:val="false"/>
          <w:color w:val="000000"/>
          <w:sz w:val="28"/>
        </w:rPr>
        <w:t>
      9)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0"/>
    <w:bookmarkStart w:name="z78" w:id="71"/>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1"/>
    <w:bookmarkStart w:name="z79" w:id="72"/>
    <w:p>
      <w:pPr>
        <w:spacing w:after="0"/>
        <w:ind w:left="0"/>
        <w:jc w:val="both"/>
      </w:pPr>
      <w:r>
        <w:rPr>
          <w:rFonts w:ascii="Times New Roman"/>
          <w:b w:val="false"/>
          <w:i w:val="false"/>
          <w:color w:val="000000"/>
          <w:sz w:val="28"/>
        </w:rPr>
        <w:t>
      9. Социальная помощь к праздничным дням и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2"/>
    <w:bookmarkStart w:name="z80" w:id="7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Теректинского района на текущий финансовый год.</w:t>
      </w:r>
    </w:p>
    <w:bookmarkEnd w:id="73"/>
    <w:bookmarkStart w:name="z81" w:id="74"/>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4"/>
    <w:bookmarkStart w:name="z82" w:id="75"/>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5"/>
    <w:bookmarkStart w:name="z83" w:id="76"/>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