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8d9f" w14:textId="dcb8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Казталовского района от 24 декабря 2020 года №58-17 "Об утверждении Правил оказания социальной помощи, установления размеров и определения перечня отдельных категорий нуждающихся граждан Казталовского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Казталовского районного маслихата Западно-Казахстанской области от 21 декабря 2022 года № 26-3. Зарегистрировано в Министерстве юстиции Республики Казахстан 28 декабря 2022 года № 31312. Утратило силу решением Казталовского районного маслихата Западно-Казахстанской области от 2 ноября 2023 года № 9-3.</w:t>
      </w:r>
    </w:p>
    <w:p>
      <w:pPr>
        <w:spacing w:after="0"/>
        <w:ind w:left="0"/>
        <w:jc w:val="both"/>
      </w:pPr>
      <w:r>
        <w:rPr>
          <w:rFonts w:ascii="Times New Roman"/>
          <w:b w:val="false"/>
          <w:i w:val="false"/>
          <w:color w:val="ff0000"/>
          <w:sz w:val="28"/>
        </w:rPr>
        <w:t xml:space="preserve">
      Сноска. Утратило силу решением Казталовского районного маслихата Западно-Казахстанской области от 02.11.2023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Казталовского района "Об утверждении Правил оказания социальной помощи, установления размеров и определения перечня отдельных категорий нуждающихся граждан Казталовского района" от 24 декабря 2020 года №58-17 (зарегистрировано в Реестре государственной регистрации нормативных правовых актов под №6768)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bookmarkStart w:name="z6" w:id="2"/>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Казталовский районный маслихат РЕШИЛ:";</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Казталовского района, утвержденных указанным решением: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 w:id="4"/>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Казталовского района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1" w:id="5"/>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3" w:id="6"/>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6"/>
    <w:bookmarkStart w:name="z14" w:id="7"/>
    <w:p>
      <w:pPr>
        <w:spacing w:after="0"/>
        <w:ind w:left="0"/>
        <w:jc w:val="both"/>
      </w:pPr>
      <w:r>
        <w:rPr>
          <w:rFonts w:ascii="Times New Roman"/>
          <w:b w:val="false"/>
          <w:i w:val="false"/>
          <w:color w:val="000000"/>
          <w:sz w:val="28"/>
        </w:rPr>
        <w:t>
      1) ветеранам Великой Отечественной войны - единовременно в размере 1 000 000 (один миллион) тенге ко Дню Победы - 9 мая и ежемесячно в размере 5 (пять) месячных расчетных показателей;</w:t>
      </w:r>
    </w:p>
    <w:bookmarkEnd w:id="7"/>
    <w:bookmarkStart w:name="z15" w:id="8"/>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8"/>
    <w:bookmarkStart w:name="z16" w:id="9"/>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9"/>
    <w:bookmarkStart w:name="z17" w:id="10"/>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10"/>
    <w:bookmarkStart w:name="z18" w:id="11"/>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11"/>
    <w:bookmarkStart w:name="z19" w:id="12"/>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12"/>
    <w:bookmarkStart w:name="z20" w:id="13"/>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13"/>
    <w:bookmarkStart w:name="z21" w:id="14"/>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14"/>
    <w:bookmarkStart w:name="z22" w:id="15"/>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15"/>
    <w:bookmarkStart w:name="z23" w:id="16"/>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16"/>
    <w:bookmarkStart w:name="z24" w:id="17"/>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17"/>
    <w:bookmarkStart w:name="z25" w:id="18"/>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18"/>
    <w:bookmarkStart w:name="z26" w:id="19"/>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19"/>
    <w:bookmarkStart w:name="z27" w:id="20"/>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20"/>
    <w:bookmarkStart w:name="z28" w:id="21"/>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21"/>
    <w:bookmarkStart w:name="z29" w:id="22"/>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лица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22"/>
    <w:bookmarkStart w:name="z30" w:id="23"/>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23"/>
    <w:bookmarkStart w:name="z31" w:id="24"/>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24"/>
    <w:bookmarkStart w:name="z32" w:id="25"/>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25"/>
    <w:bookmarkStart w:name="z33" w:id="26"/>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26"/>
    <w:bookmarkStart w:name="z34" w:id="27"/>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27"/>
    <w:bookmarkStart w:name="z35" w:id="28"/>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28"/>
    <w:bookmarkStart w:name="z36" w:id="29"/>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29"/>
    <w:bookmarkStart w:name="z37" w:id="30"/>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0"/>
    <w:bookmarkStart w:name="z38" w:id="31"/>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1"/>
    <w:bookmarkStart w:name="z39" w:id="32"/>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32"/>
    <w:bookmarkStart w:name="z40" w:id="33"/>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33"/>
    <w:bookmarkStart w:name="z41" w:id="34"/>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34"/>
    <w:bookmarkStart w:name="z42" w:id="35"/>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35"/>
    <w:bookmarkStart w:name="z43" w:id="36"/>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36"/>
    <w:bookmarkStart w:name="z44" w:id="37"/>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37"/>
    <w:bookmarkStart w:name="z45" w:id="38"/>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38"/>
    <w:bookmarkStart w:name="z46" w:id="39"/>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39"/>
    <w:bookmarkStart w:name="z47" w:id="40"/>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40"/>
    <w:bookmarkStart w:name="z48" w:id="41"/>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41"/>
    <w:bookmarkStart w:name="z49" w:id="42"/>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42"/>
    <w:bookmarkStart w:name="z50" w:id="43"/>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43"/>
    <w:bookmarkStart w:name="z51" w:id="44"/>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44"/>
    <w:bookmarkStart w:name="z52" w:id="45"/>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45"/>
    <w:bookmarkStart w:name="z53" w:id="46"/>
    <w:p>
      <w:pPr>
        <w:spacing w:after="0"/>
        <w:ind w:left="0"/>
        <w:jc w:val="both"/>
      </w:pPr>
      <w:r>
        <w:rPr>
          <w:rFonts w:ascii="Times New Roman"/>
          <w:b w:val="false"/>
          <w:i w:val="false"/>
          <w:color w:val="000000"/>
          <w:sz w:val="28"/>
        </w:rPr>
        <w:t xml:space="preserve">
      в приложении к указанному решению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7 изложить в новой редакции:</w:t>
      </w:r>
    </w:p>
    <w:bookmarkEnd w:id="46"/>
    <w:bookmarkStart w:name="z54" w:id="47"/>
    <w:p>
      <w:pPr>
        <w:spacing w:after="0"/>
        <w:ind w:left="0"/>
        <w:jc w:val="both"/>
      </w:pPr>
      <w:r>
        <w:rPr>
          <w:rFonts w:ascii="Times New Roman"/>
          <w:b w:val="false"/>
          <w:i w:val="false"/>
          <w:color w:val="000000"/>
          <w:sz w:val="28"/>
        </w:rPr>
        <w:t>
      "3) лицам с инвалидностью, проживающим на территории Казталовского районов, пострадавших от воздействия испытательных ядерных полигонов "Капустин Яр" и "Азгир", без учета доходов ежемесячно:</w:t>
      </w:r>
    </w:p>
    <w:bookmarkEnd w:id="47"/>
    <w:bookmarkStart w:name="z55" w:id="48"/>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детей с инвалидностью в размере 2 (двух) месячных расчетных показателей;</w:t>
      </w:r>
    </w:p>
    <w:bookmarkEnd w:id="48"/>
    <w:bookmarkStart w:name="z56" w:id="49"/>
    <w:p>
      <w:pPr>
        <w:spacing w:after="0"/>
        <w:ind w:left="0"/>
        <w:jc w:val="both"/>
      </w:pPr>
      <w:r>
        <w:rPr>
          <w:rFonts w:ascii="Times New Roman"/>
          <w:b w:val="false"/>
          <w:i w:val="false"/>
          <w:color w:val="000000"/>
          <w:sz w:val="28"/>
        </w:rPr>
        <w:t>
      второй группы по общему заболеванию в размере 1,5 (полторы) месячных расчетных показателей;</w:t>
      </w:r>
    </w:p>
    <w:bookmarkEnd w:id="49"/>
    <w:bookmarkStart w:name="z57" w:id="50"/>
    <w:p>
      <w:pPr>
        <w:spacing w:after="0"/>
        <w:ind w:left="0"/>
        <w:jc w:val="both"/>
      </w:pPr>
      <w:r>
        <w:rPr>
          <w:rFonts w:ascii="Times New Roman"/>
          <w:b w:val="false"/>
          <w:i w:val="false"/>
          <w:color w:val="000000"/>
          <w:sz w:val="28"/>
        </w:rPr>
        <w:t>
      третьей группы по общему заболеванию в размере 1 (одного) месячного расчетного показателя;";</w:t>
      </w:r>
    </w:p>
    <w:bookmarkEnd w:id="50"/>
    <w:bookmarkStart w:name="z58" w:id="51"/>
    <w:p>
      <w:pPr>
        <w:spacing w:after="0"/>
        <w:ind w:left="0"/>
        <w:jc w:val="both"/>
      </w:pPr>
      <w:r>
        <w:rPr>
          <w:rFonts w:ascii="Times New Roman"/>
          <w:b w:val="false"/>
          <w:i w:val="false"/>
          <w:color w:val="000000"/>
          <w:sz w:val="28"/>
        </w:rPr>
        <w:t>
      "5)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51"/>
    <w:bookmarkStart w:name="z59" w:id="52"/>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61" w:id="5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