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d104" w14:textId="322d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Бокейординского районного маслихата от 27 марта 2015 года № 21-2 "Об определении порядка и размера возмещения затрат на обучениена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30 ноября 2022 года № 22-2. Зарегистрировано в Министерстве юстиции Республики Казахстан 5 декабря 2022 года № 30942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марта 2015 года №21-2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№3877)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Бокейординском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Бокейординском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№21-2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Бокейординском районе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инвалидов по индивидуальному учебному плану в Бокейординском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– Правила возмещения затрат).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"Бокейординский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в месяц равен трем месячным расчетным показателям ежемесячно на каждого ребенка с инвалидностью.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