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2e92" w14:textId="4bf2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окейор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7 сентября 2022 года № 20-3. Зарегистрировано в Министерстве юстиции Республики Казахстан 12 сентября 2022 года № 29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01.01.2022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