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5d54" w14:textId="fe95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Аксай Бурлинского района</w:t>
      </w:r>
    </w:p>
    <w:p>
      <w:pPr>
        <w:spacing w:after="0"/>
        <w:ind w:left="0"/>
        <w:jc w:val="both"/>
      </w:pPr>
      <w:r>
        <w:rPr>
          <w:rFonts w:ascii="Times New Roman"/>
          <w:b w:val="false"/>
          <w:i w:val="false"/>
          <w:color w:val="000000"/>
          <w:sz w:val="28"/>
        </w:rPr>
        <w:t>Постановление акимата Бурлинского района Западно-Казахстанской области от 5 июля 2022 года № 237. Зарегистрировано в Министерстве юстиции Республики Казахстан 8 июля 2022 года № 28755.</w:t>
      </w:r>
    </w:p>
    <w:p>
      <w:pPr>
        <w:spacing w:after="0"/>
        <w:ind w:left="0"/>
        <w:jc w:val="both"/>
      </w:pPr>
      <w:r>
        <w:rPr>
          <w:rFonts w:ascii="Times New Roman"/>
          <w:b w:val="false"/>
          <w:i w:val="false"/>
          <w:color w:val="ff0000"/>
          <w:sz w:val="28"/>
        </w:rPr>
        <w:t xml:space="preserve">
      Сноска. Заголовок постановления - в редакции постановления акимата Бурлинского района Западно-Казахстанской области от 17.04.2025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11)</w:t>
      </w:r>
      <w:r>
        <w:rPr>
          <w:rFonts w:ascii="Times New Roman"/>
          <w:b w:val="false"/>
          <w:i w:val="false"/>
          <w:color w:val="000000"/>
          <w:sz w:val="28"/>
        </w:rPr>
        <w:t>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пункта 1 статьи 31 Закона Республики Казахстан "О местном государственном управлении и самоуправлении в Республике Казахстан",  акимат Бурлинского района ПОСТАНОВЛЯЕТ:</w:t>
      </w:r>
    </w:p>
    <w:bookmarkEnd w:id="0"/>
    <w:bookmarkStart w:name="z4"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Аксай Бурлинского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Бурлинского района Западно-Казахстанской области от 17.04.2025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Бурлинского района.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Бурлинского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Ихсанов</w:t>
            </w:r>
            <w:r>
              <w:rPr>
                <w:rFonts w:ascii="Times New Roman"/>
                <w:b w:val="false"/>
                <w:i w:val="false"/>
                <w:color w:val="000000"/>
                <w:sz w:val="20"/>
              </w:rPr>
              <w:t>
</w:t>
            </w:r>
          </w:p>
        </w:tc>
      </w:tr>
    </w:tbl>
    <w:p>
      <w:pPr>
        <w:spacing w:after="0"/>
        <w:ind w:left="0"/>
        <w:jc w:val="both"/>
      </w:pPr>
      <w:bookmarkStart w:name="z8" w:id="4"/>
      <w:r>
        <w:rPr>
          <w:rFonts w:ascii="Times New Roman"/>
          <w:b w:val="false"/>
          <w:i w:val="false"/>
          <w:color w:val="000000"/>
          <w:sz w:val="28"/>
        </w:rPr>
        <w:t>
      Утверждены постановлением</w:t>
      </w:r>
    </w:p>
    <w:bookmarkEnd w:id="4"/>
    <w:p>
      <w:pPr>
        <w:spacing w:after="0"/>
        <w:ind w:left="0"/>
        <w:jc w:val="both"/>
      </w:pPr>
      <w:r>
        <w:rPr>
          <w:rFonts w:ascii="Times New Roman"/>
          <w:b w:val="false"/>
          <w:i w:val="false"/>
          <w:color w:val="000000"/>
          <w:sz w:val="28"/>
        </w:rPr>
        <w:t>акимата Бурлинского района</w:t>
      </w:r>
    </w:p>
    <w:p>
      <w:pPr>
        <w:spacing w:after="0"/>
        <w:ind w:left="0"/>
        <w:jc w:val="both"/>
      </w:pPr>
      <w:r>
        <w:rPr>
          <w:rFonts w:ascii="Times New Roman"/>
          <w:b w:val="false"/>
          <w:i w:val="false"/>
          <w:color w:val="000000"/>
          <w:sz w:val="28"/>
        </w:rPr>
        <w:t>от 5 июля 2022 года № 237</w:t>
      </w:r>
    </w:p>
    <w:bookmarkStart w:name="z9" w:id="5"/>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Аксай Бурлинского района</w:t>
      </w:r>
    </w:p>
    <w:bookmarkEnd w:id="5"/>
    <w:p>
      <w:pPr>
        <w:spacing w:after="0"/>
        <w:ind w:left="0"/>
        <w:jc w:val="both"/>
      </w:pPr>
      <w:r>
        <w:rPr>
          <w:rFonts w:ascii="Times New Roman"/>
          <w:b w:val="false"/>
          <w:i w:val="false"/>
          <w:color w:val="ff0000"/>
          <w:sz w:val="28"/>
        </w:rPr>
        <w:t xml:space="preserve">
      Сноска. Правила - в редакции постановления акимата Бурлинского района Западно-Казахстанской области от 17.04.2025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Аксай Бурлинского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Аксай Бурлинского района.</w:t>
      </w:r>
    </w:p>
    <w:bookmarkEnd w:id="7"/>
    <w:bookmarkStart w:name="z18"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bookmarkStart w:name="z19" w:id="9"/>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9"/>
    <w:bookmarkStart w:name="z20" w:id="10"/>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21" w:id="11"/>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1"/>
    <w:bookmarkStart w:name="z22" w:id="12"/>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2"/>
    <w:bookmarkStart w:name="z23" w:id="13"/>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3"/>
    <w:bookmarkStart w:name="z24" w:id="14"/>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4"/>
    <w:bookmarkStart w:name="z25" w:id="15"/>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5"/>
    <w:bookmarkStart w:name="z26" w:id="16"/>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7" w:id="17"/>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7"/>
    <w:bookmarkStart w:name="z28" w:id="18"/>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8"/>
    <w:bookmarkStart w:name="z29" w:id="19"/>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9"/>
    <w:bookmarkStart w:name="z30" w:id="20"/>
    <w:p>
      <w:pPr>
        <w:spacing w:after="0"/>
        <w:ind w:left="0"/>
        <w:jc w:val="both"/>
      </w:pPr>
      <w:r>
        <w:rPr>
          <w:rFonts w:ascii="Times New Roman"/>
          <w:b w:val="false"/>
          <w:i w:val="false"/>
          <w:color w:val="000000"/>
          <w:sz w:val="28"/>
        </w:rPr>
        <w:t>
      3. Государственное учреждение "Отдел жилищной инспекции Бурлинского района Западно-Казахстанской области" совместно с государственным учреждением "Аппарат акима города Аксай" (далее - Аппарат)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городу Аксай Бурлинского района единого архитектурного облика.</w:t>
      </w:r>
    </w:p>
    <w:bookmarkEnd w:id="20"/>
    <w:bookmarkStart w:name="z31" w:id="21"/>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Бурлинского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городу Аксай Бурлинского района.</w:t>
      </w:r>
    </w:p>
    <w:bookmarkEnd w:id="21"/>
    <w:bookmarkStart w:name="z32" w:id="22"/>
    <w:p>
      <w:pPr>
        <w:spacing w:after="0"/>
        <w:ind w:left="0"/>
        <w:jc w:val="both"/>
      </w:pPr>
      <w:r>
        <w:rPr>
          <w:rFonts w:ascii="Times New Roman"/>
          <w:b w:val="false"/>
          <w:i w:val="false"/>
          <w:color w:val="000000"/>
          <w:sz w:val="28"/>
        </w:rPr>
        <w:t>
      5. Аппарат организует следующие мероприятия:</w:t>
      </w:r>
    </w:p>
    <w:bookmarkEnd w:id="22"/>
    <w:bookmarkStart w:name="z33" w:id="23"/>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городу Аксай Бурлинского района на официальном интернет-ресурсе акимата;</w:t>
      </w:r>
    </w:p>
    <w:bookmarkEnd w:id="23"/>
    <w:bookmarkStart w:name="z34" w:id="24"/>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4"/>
    <w:bookmarkStart w:name="z35" w:id="25"/>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25"/>
    <w:bookmarkStart w:name="z36" w:id="26"/>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6"/>
    <w:bookmarkStart w:name="z37" w:id="27"/>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7"/>
    <w:bookmarkStart w:name="z38" w:id="28"/>
    <w:p>
      <w:pPr>
        <w:spacing w:after="0"/>
        <w:ind w:left="0"/>
        <w:jc w:val="both"/>
      </w:pPr>
      <w:r>
        <w:rPr>
          <w:rFonts w:ascii="Times New Roman"/>
          <w:b w:val="false"/>
          <w:i w:val="false"/>
          <w:color w:val="000000"/>
          <w:sz w:val="28"/>
        </w:rPr>
        <w:t>
      8. При принятии собранием положительного решения государственное учреждение "Отдел жилищно-коммунального хозяйства, пассажирского транспорта и автомобильных дорог Бурлинского района" (далее -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28"/>
    <w:bookmarkStart w:name="z39" w:id="29"/>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9"/>
    <w:bookmarkStart w:name="z40" w:id="30"/>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законодательством о государственных закупках.</w:t>
      </w:r>
    </w:p>
    <w:bookmarkEnd w:id="30"/>
    <w:bookmarkStart w:name="z41" w:id="31"/>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реконструкции,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1"/>
    <w:bookmarkStart w:name="z42" w:id="32"/>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2"/>
    <w:bookmarkStart w:name="z43" w:id="33"/>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3"/>
    <w:bookmarkStart w:name="z44" w:id="34"/>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4"/>
    <w:bookmarkStart w:name="z45" w:id="35"/>
    <w:p>
      <w:pPr>
        <w:spacing w:after="0"/>
        <w:ind w:left="0"/>
        <w:jc w:val="left"/>
      </w:pPr>
      <w:r>
        <w:rPr>
          <w:rFonts w:ascii="Times New Roman"/>
          <w:b/>
          <w:i w:val="false"/>
          <w:color w:val="000000"/>
        </w:rPr>
        <w:t xml:space="preserve"> Глава 4. Заключительные положения</w:t>
      </w:r>
    </w:p>
    <w:bookmarkEnd w:id="35"/>
    <w:bookmarkStart w:name="z46" w:id="36"/>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Аксай Бурлинского района осуществляется из средств местного бюджета.</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