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1088" w14:textId="6ee1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14-4. Зарегистрировано в Министерстве юстиции Республики Казахстан 26 октября 2022 года № 30314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под №6407)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пять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бессульфатный детский шампунь, антибактериальный спрей, специализированное детское масло, детский липидовостанавливающий лосьон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допольнить строкой двадцать два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