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82c6" w14:textId="79a8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мая 2022 года № 91. Зарегистрировано в Министерстве юстиции Республики Казахстан 4 июня 2022 года № 28361.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91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Западно-Казахстанской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Западно-Казахстанской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 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прибывания, в классе предшкольной подготовки при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91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по Западно-Казахстанской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Западно-Казахстанской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детей (до 3-х лет / от 3-х 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15533/19442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15533/19442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-/9990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40000/40000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12800/13000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13200/16500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13650/16500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14780/ 16961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 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 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13378/15610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16839/17005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15748/18063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12156/17993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16230/18520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45000/45000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19000/20000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40000/45000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