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9715" w14:textId="d229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Уральс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8 апреля 2022 года № 45 и решение Западно-Казахстанского областного маслихата от 8 апреля 2022 года № 11-6. Зарегистрировано в Министерстве юстиции Республики Казахстан 19 апреля 2022 года № 276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3 апреля 2021 года и с учетом мнения населения города Уральск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составные части города Уральск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М.Мәметова на площадь Батыр қыздар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сковская на улицу Тәуелсіздік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зоян на улицу Желтоқс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гласия на улицу Шәпет Қоспан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уелсіздік на улицу Бисен Жұмағалие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ветлая на улицу Базарбай Жұманияз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дежда на улицу Тұяқберді Шәмел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иственная на улицу Жанғали Набиулли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укетная на улицу Николай Чеснок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льная на улицу академик Сухан Камал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реховая на улицу Алдияр Рахмет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вразийская на улицу Еураз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