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0610" w14:textId="b350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Курчумского района от 14 мая 2021 года № 250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4 апреля 2022 года № 153. Зарегистрировано в Министерстве юстиции Республики Казахстан 22 апреля 2022 года № 27706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Курчумского района Восточно-Казахстанской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14 мая 2021 года № 250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8807).</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Курчумского района Восточно-Казахстанской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Курчумского района Восточно-Казахстанской области после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Восточно-Казахстанской области Курчумского района Р.Д.Умутбаевой.</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Курчумского района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