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f738" w14:textId="b04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Катон-Карагайском районе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района Восточно-Казахстанской области от 15 сентября 2022 года № 3. Зарегистрировано в Министерстве юстиции Республики Казахстан 16 сентября 2022 года № 29616. Утратило силу решением акима Катон-Карагайского района Восточно-Казахстанской области от 17 марта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Катон-Карагайского района Восточно-Казахстанской области от 17.03.2023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заседания комиссии по предупреждению и ликвидации чрезвычайной ситуации Катон - Карагайского района от 06 сентября 2022 года № 2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</w:t>
      </w:r>
      <w:r>
        <w:rPr>
          <w:rFonts w:ascii="Times New Roman"/>
          <w:b w:val="false"/>
          <w:i w:val="false"/>
          <w:color w:val="000000"/>
          <w:sz w:val="28"/>
        </w:rPr>
        <w:t>чрезвычайную ситуацию природного 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масштаба в Катон - Карагайском районе Восточно - 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объявляемой чрезвычайной ситуации природного характера назначить курирующего заместителя акима Катон - Карагайского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