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6c964" w14:textId="c56c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28 июля 2022 года № 438. Зарегистрировано в Министерстве юстиции Республики Казахстан 1 сентября 2022 года № 29373</w:t>
      </w:r>
    </w:p>
    <w:p>
      <w:pPr>
        <w:spacing w:after="0"/>
        <w:ind w:left="0"/>
        <w:jc w:val="both"/>
      </w:pPr>
      <w:r>
        <w:rPr>
          <w:rFonts w:ascii="Times New Roman"/>
          <w:b w:val="false"/>
          <w:i w:val="false"/>
          <w:color w:val="ff0000"/>
          <w:sz w:val="28"/>
        </w:rPr>
        <w:t xml:space="preserve">
      Сноска. Заголовок постановления в редакции постановления акимата Зайсанского района Восточно-Казахстанской области от 30.01.2025 </w:t>
      </w:r>
      <w:r>
        <w:rPr>
          <w:rFonts w:ascii="Times New Roman"/>
          <w:b w:val="false"/>
          <w:i w:val="false"/>
          <w:color w:val="ff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акимат Зайсанского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Зайсанского района Восточно-Казахстанской области от 30.01.2025 </w:t>
      </w:r>
      <w:r>
        <w:rPr>
          <w:rFonts w:ascii="Times New Roman"/>
          <w:b w:val="false"/>
          <w:i w:val="false"/>
          <w:color w:val="000000"/>
          <w:sz w:val="28"/>
        </w:rPr>
        <w:t>№ 52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Зайсанского района"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Зайсанского района после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Зайсанского района.</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акима Зайсанского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Тлемесов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постановлением </w:t>
            </w:r>
            <w:r>
              <w:br/>
            </w:r>
            <w:r>
              <w:rPr>
                <w:rFonts w:ascii="Times New Roman"/>
                <w:b w:val="false"/>
                <w:i w:val="false"/>
                <w:color w:val="000000"/>
                <w:sz w:val="20"/>
              </w:rPr>
              <w:t xml:space="preserve">акимата Зайсанского района </w:t>
            </w:r>
            <w:r>
              <w:br/>
            </w:r>
            <w:r>
              <w:rPr>
                <w:rFonts w:ascii="Times New Roman"/>
                <w:b w:val="false"/>
                <w:i w:val="false"/>
                <w:color w:val="000000"/>
                <w:sz w:val="20"/>
              </w:rPr>
              <w:t>от 28 июля 2022 года № 438</w:t>
            </w:r>
          </w:p>
        </w:tc>
      </w:tr>
    </w:tbl>
    <w:bookmarkStart w:name="z14" w:id="7"/>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w:t>
      </w:r>
    </w:p>
    <w:bookmarkEnd w:id="7"/>
    <w:p>
      <w:pPr>
        <w:spacing w:after="0"/>
        <w:ind w:left="0"/>
        <w:jc w:val="both"/>
      </w:pPr>
      <w:r>
        <w:rPr>
          <w:rFonts w:ascii="Times New Roman"/>
          <w:b w:val="false"/>
          <w:i w:val="false"/>
          <w:color w:val="ff0000"/>
          <w:sz w:val="28"/>
        </w:rPr>
        <w:t xml:space="preserve">
      Сноска. Правила в редакции постановления акимата Зайсанского района Восточно-Казахстанской области от 08.04.2025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w:t>
      </w:r>
    </w:p>
    <w:bookmarkStart w:name="z15" w:id="8"/>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8"/>
    <w:bookmarkStart w:name="z16" w:id="9"/>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9"/>
    <w:bookmarkStart w:name="z17" w:id="10"/>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0"/>
    <w:bookmarkStart w:name="z18" w:id="11"/>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1"/>
    <w:bookmarkStart w:name="z19" w:id="12"/>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2"/>
    <w:bookmarkStart w:name="z20" w:id="13"/>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3"/>
    <w:bookmarkStart w:name="z21" w:id="14"/>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4"/>
    <w:bookmarkStart w:name="z22" w:id="15"/>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5"/>
    <w:bookmarkStart w:name="z23" w:id="16"/>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4" w:id="17"/>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7"/>
    <w:bookmarkStart w:name="z25" w:id="18"/>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8"/>
    <w:bookmarkStart w:name="z26" w:id="19"/>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9"/>
    <w:bookmarkStart w:name="z27" w:id="20"/>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Зайсанского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кровли для придания району единого архитектурного облика.</w:t>
      </w:r>
    </w:p>
    <w:bookmarkEnd w:id="20"/>
    <w:bookmarkStart w:name="z28" w:id="21"/>
    <w:p>
      <w:pPr>
        <w:spacing w:after="0"/>
        <w:ind w:left="0"/>
        <w:jc w:val="both"/>
      </w:pPr>
      <w:r>
        <w:rPr>
          <w:rFonts w:ascii="Times New Roman"/>
          <w:b w:val="false"/>
          <w:i w:val="false"/>
          <w:color w:val="000000"/>
          <w:sz w:val="28"/>
        </w:rPr>
        <w:t xml:space="preserve">
      4. Государственное учреждение "Отдел строительства, архитектуры и градостроительства Зайсанского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21"/>
    <w:bookmarkStart w:name="z29" w:id="22"/>
    <w:p>
      <w:pPr>
        <w:spacing w:after="0"/>
        <w:ind w:left="0"/>
        <w:jc w:val="both"/>
      </w:pPr>
      <w:r>
        <w:rPr>
          <w:rFonts w:ascii="Times New Roman"/>
          <w:b w:val="false"/>
          <w:i w:val="false"/>
          <w:color w:val="000000"/>
          <w:sz w:val="28"/>
        </w:rPr>
        <w:t>
      5. Отдел района организует следующие мероприятия:</w:t>
      </w:r>
    </w:p>
    <w:bookmarkEnd w:id="22"/>
    <w:bookmarkStart w:name="z30" w:id="23"/>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3"/>
    <w:bookmarkStart w:name="z31" w:id="24"/>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4"/>
    <w:bookmarkStart w:name="z32" w:id="25"/>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по реконструкции, текущему или капитальному ремонту наружных стен, кровли многоквартирного жилых дома.</w:t>
      </w:r>
    </w:p>
    <w:bookmarkEnd w:id="25"/>
    <w:bookmarkStart w:name="z33" w:id="26"/>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6"/>
    <w:bookmarkStart w:name="z34" w:id="27"/>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7"/>
    <w:bookmarkStart w:name="z35" w:id="28"/>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8"/>
    <w:bookmarkStart w:name="z36" w:id="29"/>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9"/>
    <w:bookmarkStart w:name="z37" w:id="30"/>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0"/>
    <w:bookmarkStart w:name="z38" w:id="31"/>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bookmarkEnd w:id="31"/>
    <w:bookmarkStart w:name="z39" w:id="32"/>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2"/>
    <w:bookmarkStart w:name="z40" w:id="33"/>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3"/>
    <w:bookmarkStart w:name="z41" w:id="3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4"/>
    <w:bookmarkStart w:name="z42" w:id="35"/>
    <w:p>
      <w:pPr>
        <w:spacing w:after="0"/>
        <w:ind w:left="0"/>
        <w:jc w:val="left"/>
      </w:pPr>
      <w:r>
        <w:rPr>
          <w:rFonts w:ascii="Times New Roman"/>
          <w:b/>
          <w:i w:val="false"/>
          <w:color w:val="000000"/>
        </w:rPr>
        <w:t xml:space="preserve"> Глава 4. Заключительные положения</w:t>
      </w:r>
    </w:p>
    <w:bookmarkEnd w:id="35"/>
    <w:bookmarkStart w:name="z43" w:id="3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Зайсанскому району, осуществляется из средств местного бюджета.</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