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6e9a" w14:textId="e676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15 ноября 2022 года № 26/4-VII. Зарегистрировано в Министерстве юстиции Республики Казахстан 16 ноября 2022 года № 30552. Утратило силу решением Глубоковского районного маслихата Восточно-Казахстанской области от 5 июня 2024 года № 12/5-VIII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05.06.2024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18 сентября 2019 года № 34/8-VI (зарегистрировано в Реестре государственной регистрации нормативных правовых актов под № 6172)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34/8-VI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Глубоковского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Глубоковского района Восточно-Казахстанской области";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решениями акима района,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Глубоковского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 - в размере 15000 (пятнадцать тысяч)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входившим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- в размере 1000000 (один миллион)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1000000 (один миллион)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входившим в состав действующей армии и флота, в качестве сыновей (воспитанников) полков и юнг - в размере 100000 (сто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100000 (сто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-в размере 100000 (сто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-в размере 100000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100000 (сто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назначения- в размере 100000 (сто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1988–1989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состоянии- в размере 100000 (сто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- в размере 100000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действий- в размере 100000 (сто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100000 (сто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100000 (сто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года–в размере 100000 (сто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года- в размере 100000 (сто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действия- в размере 100000 (сто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15000 (пятнадцать тысяч)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Советских Социалистических Республик (далее – СССР) и его судебных коллегий, коллегии Объединенного государственного политического управления СССР, особого совещания при Народном комиссариате государственной безопасности СССР, Министерства государственной безопасности СССР, Министерства внутренних дел СССР, Комиссии Прокуратуры СССР и Народном комиссариате внутренних дел СССР по следственным делам и других органов – в размере 13000 (тринадцать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посягательства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100000 (сто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– в размере 13000 (тринадцать тысяч) тенге.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(ежемесячно):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предоставляется единовременно со среднедушевым доходом не превышающий однократной величины прожиточного минимума;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туберкулезом на амбулаторном этапе лечения - предоставляется ежемесячно в размере 7 месячных расчетных показателей со среднедушевым доходом не превышающий однократной величины прожиточного минимума;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представители детей), состоящих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одному из законных представителей, сопровождающим ребенка с инвалидностью на санаторно-курортное лечение, предоставляется единовременно в размере 70% (семидесяти процентов) от гарантированной суммы выделяемой путевки на основании заявления, с приложением подтверждающих документов о получении санаторно-курортного лечения (акт о получении санаторно-курортного лечения, счет-фактура).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среднедушевого дохода лица (семьи), производится в соответствии с Правилами исчисления совокупного дохода лица (семьи), претендующего на получение государственной адресной социальной помощи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вреда гражданину (семье) либо его имуществу вследствие стийхиного бедствия или пожара граждане в течение трех месяцев подают заявление в уполномоченный орган.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 Для лиц с инвалидностью и участников Великой Отечественной войны предельный размер социальной помощи составляет 1000000 (один миллион) тенге.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Глубоковского района на текущий финансовый год.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