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c571" w14:textId="f9ec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августа 2022 года № 23/3-VII. Зарегистрировано в Министерстве юстиции Республики Казахстан 1 сентября 2022 года № 29352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Глубоковского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маслихата"" от 15 марта 2018 года № 20/8-VI (зарегистрировано в Реестре государственной регистрации нормативных правовых актов под № 5593);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внесении изменений в решение Глубоковского районного маслихата от 15 марта 2018 года № 20/8-VI "Об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маслихата""" от 12 июня 2020 года № 44/3-VI (зарегистрировано в Реестре государственной регистрации нормативных правовых актов под № 7218).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