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440" w14:textId="fbe2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30 ноября 2016 года № 7/4-VI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августа 2022 года № 23/2-VII. Зарегистрировано в Министерстве юстиции Республики Казахстан 1 сентября 2022 года № 29340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плану" от 30 ноября 2016 года № 7/4-VI (зарегистрировано в Реестре государственной регистрации нормативных правовых актов под № 4795)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социальной защите лиц с инвалидностью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23/2-VII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Восточно-Казахстанской области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Глубоковского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месячным расчетным показателям на каждого ребенка с инвалидностью ежемесячно.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