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ed55" w14:textId="3e2e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22 апреля 2022 года № 17-2-VII. Зарегистрировано в Министерстве юстиции Республики Казахстан 26 апреля 2022 года № 27767. Утратило силу решением Бородулихинского районного маслихата области Абай от 25 декабря 2023 года № 13-13-VIII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5129)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12-7-VI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постановлением акимата Бородулихинского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занятости, социальных программ и регистрации актов гражданского состояния Бородулихинского района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распоряжением акима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Бородулихинского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Правилами.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–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70000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Советских Социалистических Республик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 группы и детям-инвалидам до восемнадцати лет –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90 лет и старше –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в размере 13000 (тринадцать тысяч)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в размере 5,4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пострадавшие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лицам, получившим ущерб вследствие стихийного бедствия или пожара определяется в размере не более 70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cоциальная помощь оказывается лицам (семьям), перенесшим платное операционное лечение для последующей реабилитации в размере 10,8 месячных расчетных показателей (при наличии фискального чека).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получившим ущерб, вследствие стихийного бедствия или пожара, оказывается без учета доходов лица (членов семьи).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