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981a" w14:textId="e639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17 сентября 2021 года № 10/8 –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0 марта 2022 года № 19/6-VII. Зарегистрировано в Министерстве юстиции Республики Казахстан 30 марта 2022 года № 27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сентября 2021 года № 10/8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Усть-Каменогорске" (зарегистрировано в Реестре государственной регистрации нормативных правовых актов за номером 2458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для идентификации личности кандаса предоставляется удостоверение канда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шести месячным расчетным показателям в месяц на каждого ребенка – инвали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