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5a05" w14:textId="622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2021 года № 12/91-VII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марта 2022 года № 13/114-VII. Зарегистрировано в Министерстве юстиции Республики Казахстан 15 марта 2022 года № 27122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2022-2024 годы" от 14 декабря 2021 года № 12/91-VII (зарегистрировано в Реестре государственной регистрации нормативных правовых актов под № 25825)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494 137 425,4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57 314 084,1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4 194 862,0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432 628 479,3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492 457 370,5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-3 317 572,0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14 746 372,0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18 063 944,0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2 970 963,0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2 970 963,0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2 026 663,9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- 2 026 663,9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13 784 632,0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18 302 819,0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2 491 523,1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2022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20,2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области на 2022 год в сумме 1 230 178,9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2022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51 902 478,0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967 375,0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в областную коммунальную собственность государственного учреждения "Школа возрождения языков и культуры народа Восточного Казахстана" - 36 335,0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перечисления в республиканский бюджет трансфертов, предусмотренных Законом Республики Казахстан "О республиканском бюджете на 2022 – 2024 годы" - 4 648 500,0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единой системы облачного электронного документооборота - 311 322,0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494 137 425,4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28 051 794,4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28 051 794,4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28 051 794,4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432 628 479,3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60 539 066,3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60 539 066,3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372 089 413,0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372 089 413,0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492 457 370,5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181 031 693,1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169 421 310,9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16 627 080,4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8 814 817,1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8 814 817,1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35 314 345,1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21 941 750,6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17 921 053,4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28 188 683,8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11 955 942,8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11 955 942,8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8 338 050,3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26 651 589,4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26 651 589,4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26 651 589,4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развития продуктивной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-2 026 663,9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