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164a" w14:textId="a1a1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декабря 2022 года № 24-154-VII. Зарегистрировано в Министерстве юстиции Республики Казахстан 5 января 2023 года № 31580. Утратило силу решением Шардаринского районного маслихата Туркестанской области от 11 октября 2023 года № 9-50-VIII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11.10.2023 № 9-50-VIII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–5 (пять)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