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5767" w14:textId="9da5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Сарыагашского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Сарыагашского района" от 7 сентября 2020 года № 54-479-VІ</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Сарыагашского районного маслихата Туркестанской области от 11 марта 2022 года № 18-130-VII. Зарегистрировано в Министерстве юстиции Республики Казахстан 18 марта 2022 года № 27171. Утратило силу решением Сарыагашского районного маслихата Туркестанской области от 16 мая 2023 года № 2-25-VIII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Сарыагашского районного маслихата Туркестанской области от 16.05.2023 № 2-25-VIII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Сарыагашский районный маслихат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Сарыагашского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Сарыагашского района" от 7 сентября 2020 года № 54-479-VІ (зарегистрировано в Реестре государственной регистрации нормативных правовых актов за № 5850)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Сарыагашского района, утвержденных указанным решением:</w:t>
      </w:r>
    </w:p>
    <w:bookmarkEnd w:id="2"/>
    <w:bookmarkStart w:name="z4"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8</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"2) 7 мая - День защиты Отечества:</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15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принимавших непосредственное участие в ядерных испытаниях - единовременно в размере 15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15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15 месячных расчетных показателей;";</w:t>
      </w:r>
    </w:p>
    <w:bookmarkStart w:name="z5" w:id="4"/>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8</w:t>
      </w:r>
      <w:r>
        <w:rPr>
          <w:rFonts w:ascii="Times New Roman"/>
          <w:b w:val="false"/>
          <w:i w:val="false"/>
          <w:color w:val="000000"/>
          <w:sz w:val="28"/>
        </w:rPr>
        <w:t xml:space="preserve"> изложить в новой редакции:</w:t>
      </w:r>
    </w:p>
    <w:bookmarkEnd w:id="4"/>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ветеранам Великой Отечественной войны – единовременно в размере 1 000 000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в размере 60 000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100 000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супруга (супруг), не вступившим (вступивший) в повторный брак – единовременно в размере 60 000 тенге;</w:t>
      </w:r>
    </w:p>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тенге;</w:t>
      </w:r>
    </w:p>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лицам, удостоенным звания "Қазақстанның Еңбек Ері" – единовременно в размере 12 месячных расчетных показателей;";</w:t>
      </w:r>
    </w:p>
    <w:bookmarkStart w:name="z6" w:id="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11</w:t>
      </w:r>
      <w:r>
        <w:rPr>
          <w:rFonts w:ascii="Times New Roman"/>
          <w:b w:val="false"/>
          <w:i w:val="false"/>
          <w:color w:val="000000"/>
          <w:sz w:val="28"/>
        </w:rPr>
        <w:t xml:space="preserve"> изложить в новой редакции:</w:t>
      </w:r>
    </w:p>
    <w:bookmarkEnd w:id="5"/>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изложить в новой редакции:</w:t>
      </w:r>
    </w:p>
    <w:bookmarkStart w:name="z8" w:id="6"/>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города,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6"/>
    <w:bookmarkStart w:name="z9" w:id="7"/>
    <w:p>
      <w:pPr>
        <w:spacing w:after="0"/>
        <w:ind w:left="0"/>
        <w:jc w:val="both"/>
      </w:pPr>
      <w:r>
        <w:rPr>
          <w:rFonts w:ascii="Times New Roman"/>
          <w:b w:val="false"/>
          <w:i w:val="false"/>
          <w:color w:val="000000"/>
          <w:sz w:val="28"/>
        </w:rPr>
        <w:t xml:space="preserve">
      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города, поселка, сельского округа.</w:t>
      </w:r>
    </w:p>
    <w:bookmarkEnd w:id="7"/>
    <w:p>
      <w:pPr>
        <w:spacing w:after="0"/>
        <w:ind w:left="0"/>
        <w:jc w:val="both"/>
      </w:pPr>
      <w:r>
        <w:rPr>
          <w:rFonts w:ascii="Times New Roman"/>
          <w:b w:val="false"/>
          <w:i w:val="false"/>
          <w:color w:val="000000"/>
          <w:sz w:val="28"/>
        </w:rPr>
        <w:t>
      Аким города,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10" w:id="8"/>
    <w:p>
      <w:pPr>
        <w:spacing w:after="0"/>
        <w:ind w:left="0"/>
        <w:jc w:val="both"/>
      </w:pPr>
      <w:r>
        <w:rPr>
          <w:rFonts w:ascii="Times New Roman"/>
          <w:b w:val="false"/>
          <w:i w:val="false"/>
          <w:color w:val="000000"/>
          <w:sz w:val="28"/>
        </w:rPr>
        <w:t>
      2. Государственному учреждению "Аппарат Сарыагашского районного маслихата" в порядке, установленном законодательством Республики Казахстан,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обеспечить размещение настоящего решения на интернет-ресурсе Сарыагашского районного маслихата после его официального опубликования.</w:t>
      </w:r>
    </w:p>
    <w:bookmarkStart w:name="z11" w:id="9"/>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