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6cab" w14:textId="c3c6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Туркестанской области от 5 мая 2020 года № 112 "Об утверждении перечня приоритетных культур и нормы субсидий, а также объем бюджетных средств на повышение урожайности и качества продукции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20 сентября 2022 года № 179. Зарегистрировано в Министерстве юстиции Республики Казахстан 26 сентября 2022 года № 29828.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"Об утверждении перечня приоритетных культур и нормы субсидий, а также объем бюджетных средств на повышение урожайности и качества продукции растениеводства" от 5 мая 2020 года № 112 (зарегистрировано в Реестре государственной регистрации нормативных правовых актов за № 5609)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приоритетных культур и нормы субсидий, а также объем бюджетных средств на повышение урожайности и качества продукции растениеводства на 2022 год";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культур и нормы субсидий на повышение урожайности и качества продукции растениеводства на 2022 год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бюджетных средств на повышение урожайности и качества продукции растениеводства на 2022 год согласно приложению 2 к настоящему постановлению.";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2022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повышение урожайности и качества продукции растениеводства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2022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повышение урожайности и качества продукции растениеводства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432 075 000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