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591" w14:textId="a5c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Курмангазинскому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декабря 2022 года № 213-VII. Зарегистрировано в Министерстве юстиции Республики Казахстан 29 декабря 2022 года № 31394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Курмангазинскому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Курмангазинского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213-VII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Курмангазинскому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 и склады промышленно-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213-VII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Курмангазинского районного маслихата признанных утратившими силу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норм образования и накопления коммунальных отходов по Курмангазинскому району" от 15 сентября 2015 года № 436-V (зарегистрировано в Реестре государственной регистрации нормативных правовых актов под № 3321);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 внесении изменений в решение районного маслихата от 15 сентября 2015 года № 436-V "Об утверждении норм образования и накопления коммунальных отходов по Курмангазинскому району" от 22 сентября 2016 года № 71-VI (зарегистрировано в Реестре государственной регистрации нормативных правовых актов под № 3647);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 внесении изменений в решение районного маслихата от 15 сентября 2015 года № 436-V "Об утверждении норм образования и накопления коммунальных отходов по Курмангазинскому району" от 11 октября 2019 года № 448-VI (зарегистрировано в Реестре государственной регистрации нормативных правовых актов под № 4508).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