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9553" w14:textId="a5f9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определении перечня должностей специалистов в области социального обеспечения, культуры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1 февраля 2022 года № 16. Зарегистрировано в Министерстве юстиции Республики Казахстан 9 февраля 2022 года № 26762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Трудового кодекса Республики Казахстан акимат Макатского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культуры, являющихся гражданскими служащими и работающих в сельской местности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Макатского района" в установленном законодательством Республики Казахстан порядке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Макатского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Кейкин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Макатского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Макатского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2022 года № 16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должностей специалистов в области социального обеспечения, культуры, являющихся гражданскими служащими и работающих в сельской местности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сфере социального обеспечения: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исключено постановлением акимата Макатского района Атырауской области от 15.02.2024 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исключено постановлением акимата Макатского района Атырауской области от 15.02.2024 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исключено постановлением акимата Макатского района Атырауской области от 15.02.2024 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исключено постановлением акимата Макатского района Атырауской области от 15.02.2024 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организации предназначенные для оказания специальных социальных услуг в условиях дневного пребывания;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по социальной работе;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социальный работник по уходу за престарелыми и инвалидами;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психолог;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диетическая сестра;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медицинская (ий) сестра (брат);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воспитатель;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бухгалтер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Макатского района Атырауской области от 18.07.2025 № </w:t>
      </w:r>
      <w:r>
        <w:rPr>
          <w:rFonts w:ascii="Times New Roman"/>
          <w:b w:val="false"/>
          <w:i w:val="false"/>
          <w:color w:val="000000"/>
          <w:sz w:val="28"/>
        </w:rPr>
        <w:t>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культорганизатор;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отделом библиотеки;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библиотекарь;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художник;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библиограф;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методист;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художественный руководитель;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администратор;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методист всех наименований;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музыкальный руководитель;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режиссер;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помощник режиссера;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режиссер-постановщик;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звукорежиссер;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артист всех наименований;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дирижер;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хореограф;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руководитель коллектива (кружка);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аккомпаниатор-концертмейстер;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главный бухгалтер;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бухгалтер;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менеджер по государственным закупкам.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Макатского района Атырауской области от 18.07.2025 № </w:t>
      </w:r>
      <w:r>
        <w:rPr>
          <w:rFonts w:ascii="Times New Roman"/>
          <w:b w:val="false"/>
          <w:i w:val="false"/>
          <w:color w:val="000000"/>
          <w:sz w:val="28"/>
        </w:rPr>
        <w:t>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