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7319" w14:textId="4ac7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ноября 2021 года № 13/4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23-17. Зарегистрировано в Министерстве юстиции Республики Казахстан 4 июля 2022 года № 28702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Мамлютском районе Северо-Казахстанской области" от 25 ноября 2021 года № 13/4 (зарегистрировано в Реестре государственной регистрации нормативных правовых актов под № 25478)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документов, необходимых для возмещения затрат на обучение предоставляется согласно приложения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трем месячным расчетным показателям на каждого ребенка-инвалида ежемесячно на учебный год.".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