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815b" w14:textId="0bb8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6 апреля 2022 года № 84. Зарегистрировано в Министерстве юстиции Республики Казахстан 14 апреля 2022 года № 27567</w:t>
      </w:r>
    </w:p>
    <w:p>
      <w:pPr>
        <w:spacing w:after="0"/>
        <w:ind w:left="0"/>
        <w:jc w:val="both"/>
      </w:pPr>
      <w:r>
        <w:rPr>
          <w:rFonts w:ascii="Times New Roman"/>
          <w:b w:val="false"/>
          <w:i w:val="false"/>
          <w:color w:val="ff0000"/>
          <w:sz w:val="28"/>
        </w:rPr>
        <w:t xml:space="preserve">
      Сноска. Заголовок в редакции постановления акимата Акжарского района Северо-Казахстанской области от 31.03.2025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Акжарского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Акжарского района Северо-Казахстанской области от 31.03.2025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Акжарского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их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Акжарского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Акжарского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w:t>
            </w:r>
          </w:p>
        </w:tc>
      </w:tr>
    </w:tbl>
    <w:bookmarkStart w:name="z14"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постановления акимата Акжарского района Северо-Казахстанской области от 31.03.2025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w:t>
      </w:r>
    </w:p>
    <w:bookmarkEnd w:id="6"/>
    <w:bookmarkStart w:name="z26"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7"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8"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9"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30"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31"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32"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33"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34"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35"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36" w:id="1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37" w:id="18"/>
    <w:p>
      <w:pPr>
        <w:spacing w:after="0"/>
        <w:ind w:left="0"/>
        <w:jc w:val="both"/>
      </w:pPr>
      <w:r>
        <w:rPr>
          <w:rFonts w:ascii="Times New Roman"/>
          <w:b w:val="false"/>
          <w:i w:val="false"/>
          <w:color w:val="000000"/>
          <w:sz w:val="28"/>
        </w:rPr>
        <w:t>
      3. Коммунальное государственное учреждение "Отдел жилищно-коммунального хозяйства, пассажирского транспорта, автомобильных дорог и жилищной инспекции Акжарского района Северо-Казахстанской области" (далее - Отдел) в соответствии с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Акжарского района Северо-Казахстанской области единого архитектурного облика.</w:t>
      </w:r>
    </w:p>
    <w:bookmarkEnd w:id="18"/>
    <w:bookmarkStart w:name="z38" w:id="19"/>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Акжарского района Северо-Казахстанской области.</w:t>
      </w:r>
    </w:p>
    <w:bookmarkEnd w:id="19"/>
    <w:bookmarkStart w:name="z39" w:id="20"/>
    <w:p>
      <w:pPr>
        <w:spacing w:after="0"/>
        <w:ind w:left="0"/>
        <w:jc w:val="both"/>
      </w:pPr>
      <w:r>
        <w:rPr>
          <w:rFonts w:ascii="Times New Roman"/>
          <w:b w:val="false"/>
          <w:i w:val="false"/>
          <w:color w:val="000000"/>
          <w:sz w:val="28"/>
        </w:rPr>
        <w:t>
      5. Отдел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0"/>
    <w:bookmarkStart w:name="z40"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Акжарского района Северо-Казахстанской области на официальном интернет-ресурсе Отдела;</w:t>
      </w:r>
    </w:p>
    <w:bookmarkEnd w:id="21"/>
    <w:bookmarkStart w:name="z41"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42"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 в соответствии с Законом Республики Казахстан "О жилищных отношениях".</w:t>
      </w:r>
    </w:p>
    <w:bookmarkEnd w:id="23"/>
    <w:bookmarkStart w:name="z43"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44"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стиля, не производятся.</w:t>
      </w:r>
    </w:p>
    <w:bookmarkEnd w:id="25"/>
    <w:bookmarkStart w:name="z45"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и установления степени их физического износа.</w:t>
      </w:r>
    </w:p>
    <w:bookmarkEnd w:id="26"/>
    <w:bookmarkStart w:name="z46"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47" w:id="28"/>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8"/>
    <w:bookmarkStart w:name="z48" w:id="29"/>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29"/>
    <w:bookmarkStart w:name="z49"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50" w:id="31"/>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51"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52" w:id="33"/>
    <w:p>
      <w:pPr>
        <w:spacing w:after="0"/>
        <w:ind w:left="0"/>
        <w:jc w:val="left"/>
      </w:pPr>
      <w:r>
        <w:rPr>
          <w:rFonts w:ascii="Times New Roman"/>
          <w:b/>
          <w:i w:val="false"/>
          <w:color w:val="000000"/>
        </w:rPr>
        <w:t xml:space="preserve"> Глава 4. Заключительные положения</w:t>
      </w:r>
    </w:p>
    <w:bookmarkEnd w:id="33"/>
    <w:bookmarkStart w:name="z53"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Акжарского района Северо-Казахстанской области, осуществляется из средств местного бюджета, без условия обеспечения возвратности средств собственниками квартир, нежилых помещений.</w:t>
      </w:r>
    </w:p>
    <w:bookmarkEnd w:id="34"/>
    <w:bookmarkStart w:name="z54" w:id="35"/>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