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2b13" w14:textId="9802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декабря 2022 года № 3. Зарегистрировано Департаментом юстиции Северо-Казахстанской области 20 января 2023 года № 7437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Петропавловск,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Петропавловского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Петропавловск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Петропавловского городского маслихата, признанных утратившими силу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нормы образования и накопления коммунальных отходов, тарифов на сбор, вывоз и захоронение твердых бытовых отходов" от 27 августа 2018 года № 4 (зарегистрировано в Реестре государственной регистрации нормативных правовых актов под № 4915);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 внесении изменений в решение маслихата города Петропавловска от 27 августа 2018 года № 4 "Об утверждении нормы образования и накопления коммунальных отходов, тарифов на сбор, вывоз и захоронение твердых бытовых отходов" от 29 марта 2019 года № 1 (зарегистрировано в Реестре государственной регистрации нормативных правовых актов под № 5336);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 внесении изменения в решение маслихата города Петропавловска от 27 августа 2018 года № 4 "Об утверждении нормы образования и накопления коммунальных отходов, тарифов на сбор, вывоз и захоронение твердых бытовых отходов" от 23 апреля 2020 года № 2 (зарегистрировано в Реестре государственной регистрации нормативных правовых актов под № 6280).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