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6cde" w14:textId="8eb6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июля 2022 года № 19/2. Зарегистрировано в Министерстве юстиции Республики Казахстан 28 июля 2022 года № 28932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октября 2020 года № 48/13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Урсодезоксихолевая кислота,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Меропенем, цефтазидим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Руфинамид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Этосуксимид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 забрюшинного пространства слева с метастатическим поражением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(ламеллярный) 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Мометазон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