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b7fe" w14:textId="0cdb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7 октября 2020 года № 48/13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20 апреля 2022 года № 16/5. Зарегистрировано в Министерстве юстиции Республики Казахстан 21 апреля 2022 года № 27696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 от 7 октября 2020 года № 48/13 (зарегистрировано в Реестре государственной регистрации нормативных правовых актов под № 6585)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 16/5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48/13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Северо-Казахстанской области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средств, медицинских изделий, специализированных лечебных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Адалимумаб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 Урсодезоксихолевая кислота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Цефтазидим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Грануломатоз Вегенера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Зонисамид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Руфинамид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Этосуксимид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Дексапантенол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у детей, фиброз и цирроз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гемолитико-уремический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 забрюшинного пространства слева с метастатическим поражением костного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Пластинчатый (ламеллярный) ихтиоз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Мометазон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почки от кадавра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Кахексия центрального генеза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